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6D94C90C"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E54834">
        <w:rPr>
          <w:rFonts w:cs="Arial"/>
          <w:b/>
          <w:sz w:val="24"/>
          <w:szCs w:val="24"/>
        </w:rPr>
        <w:t>7</w:t>
      </w:r>
      <w:r w:rsidR="008A1BAE">
        <w:rPr>
          <w:rFonts w:cs="Arial"/>
          <w:b/>
          <w:sz w:val="24"/>
          <w:szCs w:val="24"/>
        </w:rPr>
        <w:t>-</w:t>
      </w:r>
      <w:r w:rsidR="00745200">
        <w:rPr>
          <w:rFonts w:cs="Arial"/>
          <w:b/>
          <w:sz w:val="24"/>
          <w:szCs w:val="24"/>
        </w:rPr>
        <w:t>e</w:t>
      </w:r>
      <w:r>
        <w:rPr>
          <w:rFonts w:cs="Arial"/>
          <w:b/>
          <w:sz w:val="24"/>
          <w:szCs w:val="24"/>
        </w:rPr>
        <w:tab/>
      </w:r>
      <w:r w:rsidR="00E332BD" w:rsidRPr="00E332BD">
        <w:rPr>
          <w:rFonts w:cs="Arial"/>
          <w:b/>
          <w:sz w:val="24"/>
          <w:szCs w:val="24"/>
        </w:rPr>
        <w:t>R4-</w:t>
      </w:r>
      <w:r w:rsidR="000E1203">
        <w:rPr>
          <w:rFonts w:cs="Arial"/>
          <w:b/>
          <w:sz w:val="24"/>
          <w:szCs w:val="24"/>
        </w:rPr>
        <w:t>2015987</w:t>
      </w:r>
    </w:p>
    <w:p w14:paraId="14C4A607" w14:textId="6FFDE236"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FE3AEB">
        <w:rPr>
          <w:rFonts w:cs="Arial"/>
          <w:b/>
          <w:sz w:val="24"/>
          <w:szCs w:val="24"/>
        </w:rPr>
        <w:t>17</w:t>
      </w:r>
      <w:r w:rsidR="006919C7">
        <w:rPr>
          <w:rFonts w:cs="Arial"/>
          <w:b/>
          <w:sz w:val="24"/>
          <w:szCs w:val="24"/>
        </w:rPr>
        <w:t xml:space="preserve"> </w:t>
      </w:r>
      <w:r w:rsidR="00E54834">
        <w:rPr>
          <w:rFonts w:cs="Arial"/>
          <w:b/>
          <w:sz w:val="24"/>
          <w:szCs w:val="24"/>
        </w:rPr>
        <w:t>Nov</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sidR="00FE3AEB">
        <w:rPr>
          <w:rFonts w:cs="Arial"/>
          <w:b/>
          <w:sz w:val="24"/>
          <w:szCs w:val="24"/>
        </w:rPr>
        <w:t>28</w:t>
      </w:r>
      <w:r w:rsidR="008A1BAE">
        <w:rPr>
          <w:rFonts w:cs="Arial"/>
          <w:b/>
          <w:sz w:val="24"/>
          <w:szCs w:val="24"/>
        </w:rPr>
        <w:t xml:space="preserve"> </w:t>
      </w:r>
      <w:r w:rsidR="00E54834">
        <w:rPr>
          <w:rFonts w:cs="Arial"/>
          <w:b/>
          <w:sz w:val="24"/>
          <w:szCs w:val="24"/>
        </w:rPr>
        <w:t>Nov</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43CDBBEB"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54834" w:rsidRPr="00E54834">
        <w:rPr>
          <w:sz w:val="22"/>
        </w:rPr>
        <w:t xml:space="preserve">Discussion </w:t>
      </w:r>
      <w:bookmarkStart w:id="1" w:name="_GoBack"/>
      <w:bookmarkEnd w:id="1"/>
      <w:r w:rsidR="00E54834" w:rsidRPr="00E54834">
        <w:rPr>
          <w:sz w:val="22"/>
        </w:rPr>
        <w:t xml:space="preserve">on </w:t>
      </w:r>
      <w:r w:rsidR="00C65583">
        <w:rPr>
          <w:sz w:val="22"/>
        </w:rPr>
        <w:t xml:space="preserve">NR-U </w:t>
      </w:r>
      <w:r w:rsidR="00F4070E">
        <w:rPr>
          <w:sz w:val="22"/>
        </w:rPr>
        <w:t>PDSCH requirements</w:t>
      </w:r>
      <w:r w:rsidR="00E54834" w:rsidRPr="00E54834">
        <w:rPr>
          <w:sz w:val="22"/>
        </w:rPr>
        <w:t xml:space="preserve"> </w:t>
      </w:r>
    </w:p>
    <w:p w14:paraId="23226DA5" w14:textId="04745B70" w:rsidR="0043450E" w:rsidRPr="00A7141F" w:rsidRDefault="0043450E" w:rsidP="0043450E">
      <w:pPr>
        <w:rPr>
          <w:bCs/>
          <w:sz w:val="22"/>
        </w:rPr>
      </w:pPr>
      <w:r w:rsidRPr="00B16EEF">
        <w:rPr>
          <w:b/>
          <w:sz w:val="22"/>
        </w:rPr>
        <w:t>Agenda Item:</w:t>
      </w:r>
      <w:r>
        <w:rPr>
          <w:b/>
          <w:sz w:val="22"/>
        </w:rPr>
        <w:t xml:space="preserve"> </w:t>
      </w:r>
      <w:r>
        <w:rPr>
          <w:b/>
          <w:sz w:val="22"/>
        </w:rPr>
        <w:tab/>
      </w:r>
      <w:r>
        <w:rPr>
          <w:b/>
          <w:sz w:val="22"/>
        </w:rPr>
        <w:tab/>
      </w:r>
      <w:r>
        <w:rPr>
          <w:b/>
          <w:sz w:val="22"/>
        </w:rPr>
        <w:tab/>
      </w:r>
      <w:r w:rsidR="00831F39">
        <w:rPr>
          <w:bCs/>
          <w:sz w:val="22"/>
        </w:rPr>
        <w:t>7</w:t>
      </w:r>
      <w:r w:rsidR="00A7141F" w:rsidRPr="00A7141F">
        <w:rPr>
          <w:bCs/>
          <w:sz w:val="22"/>
        </w:rPr>
        <w:t>.1.8.2.1</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Heading1"/>
      </w:pPr>
      <w:r>
        <w:t>1</w:t>
      </w:r>
      <w:r>
        <w:tab/>
        <w:t>Introduction</w:t>
      </w:r>
    </w:p>
    <w:p w14:paraId="6E9B77FA" w14:textId="0FD829BA" w:rsidR="00F94122" w:rsidRPr="00407177" w:rsidRDefault="00407177" w:rsidP="00671B5E">
      <w:pPr>
        <w:rPr>
          <w:lang w:val="en-US" w:eastAsia="zh-CN"/>
        </w:rPr>
      </w:pPr>
      <w:r w:rsidRPr="00407177">
        <w:rPr>
          <w:lang w:val="en-US" w:eastAsia="zh-CN"/>
        </w:rPr>
        <w:t xml:space="preserve">During RAN#96-e a number of </w:t>
      </w:r>
      <w:r w:rsidRPr="00407177">
        <w:rPr>
          <w:lang w:eastAsia="zh-CN"/>
        </w:rPr>
        <w:t>NR-U UE demodulation</w:t>
      </w:r>
      <w:r w:rsidR="0036787E">
        <w:rPr>
          <w:lang w:eastAsia="zh-CN"/>
        </w:rPr>
        <w:t xml:space="preserve"> related</w:t>
      </w:r>
      <w:r>
        <w:rPr>
          <w:lang w:eastAsia="zh-CN"/>
        </w:rPr>
        <w:t xml:space="preserve"> </w:t>
      </w:r>
      <w:r w:rsidRPr="00407177">
        <w:rPr>
          <w:lang w:val="en-US" w:eastAsia="zh-CN"/>
        </w:rPr>
        <w:t xml:space="preserve">topics were touched but kept FFS. Here </w:t>
      </w:r>
      <w:r w:rsidR="00F4070E">
        <w:rPr>
          <w:lang w:val="en-US" w:eastAsia="zh-CN"/>
        </w:rPr>
        <w:t xml:space="preserve">are </w:t>
      </w:r>
      <w:r w:rsidR="00CC2D2F">
        <w:rPr>
          <w:lang w:val="en-US" w:eastAsia="zh-CN"/>
        </w:rPr>
        <w:t xml:space="preserve">the agreements from WF [1] which </w:t>
      </w:r>
      <w:r w:rsidR="00F4070E">
        <w:rPr>
          <w:lang w:val="en-US" w:eastAsia="zh-CN"/>
        </w:rPr>
        <w:t>we would like to discuss in this contribution</w:t>
      </w:r>
    </w:p>
    <w:tbl>
      <w:tblPr>
        <w:tblStyle w:val="TableGrid"/>
        <w:tblW w:w="0" w:type="auto"/>
        <w:tblLook w:val="04A0" w:firstRow="1" w:lastRow="0" w:firstColumn="1" w:lastColumn="0" w:noHBand="0" w:noVBand="1"/>
      </w:tblPr>
      <w:tblGrid>
        <w:gridCol w:w="9629"/>
      </w:tblGrid>
      <w:tr w:rsidR="00671B5E" w14:paraId="1D88D72D" w14:textId="77777777" w:rsidTr="00392FD1">
        <w:tc>
          <w:tcPr>
            <w:tcW w:w="9629" w:type="dxa"/>
          </w:tcPr>
          <w:p w14:paraId="7D7DAB84" w14:textId="3E700C49" w:rsidR="00407177" w:rsidRPr="00CC2D2F" w:rsidRDefault="00407177" w:rsidP="00407177">
            <w:pPr>
              <w:pStyle w:val="ListParagraph"/>
              <w:numPr>
                <w:ilvl w:val="0"/>
                <w:numId w:val="13"/>
              </w:numPr>
              <w:tabs>
                <w:tab w:val="clear" w:pos="1440"/>
                <w:tab w:val="num" w:pos="1080"/>
              </w:tabs>
              <w:spacing w:after="0"/>
              <w:ind w:left="737"/>
              <w:rPr>
                <w:b/>
                <w:bCs/>
                <w:lang w:val="en-US" w:eastAsia="zh-CN"/>
              </w:rPr>
            </w:pPr>
            <w:bookmarkStart w:id="2" w:name="_Hlk47317672"/>
            <w:r w:rsidRPr="00407177">
              <w:rPr>
                <w:b/>
                <w:bCs/>
                <w:lang w:eastAsia="zh-CN"/>
              </w:rPr>
              <w:t xml:space="preserve">Use Burst Transmission Model for LAA (36.101-4, B.8) as a starting point. </w:t>
            </w:r>
          </w:p>
          <w:p w14:paraId="7EBD601B" w14:textId="77777777" w:rsidR="00CC2D2F" w:rsidRPr="00CC2D2F" w:rsidRDefault="00CC2D2F" w:rsidP="00CC2D2F">
            <w:pPr>
              <w:pStyle w:val="ListParagraph"/>
              <w:numPr>
                <w:ilvl w:val="0"/>
                <w:numId w:val="13"/>
              </w:numPr>
              <w:tabs>
                <w:tab w:val="clear" w:pos="1440"/>
                <w:tab w:val="num" w:pos="1080"/>
              </w:tabs>
              <w:ind w:left="737"/>
              <w:rPr>
                <w:b/>
                <w:bCs/>
                <w:lang w:val="en-US" w:eastAsia="zh-CN"/>
              </w:rPr>
            </w:pPr>
            <w:r w:rsidRPr="00CC2D2F">
              <w:rPr>
                <w:b/>
                <w:bCs/>
                <w:lang w:eastAsia="zh-CN"/>
              </w:rPr>
              <w:t>Prioritize tests with fixed COT duration</w:t>
            </w:r>
          </w:p>
          <w:p w14:paraId="421CD515" w14:textId="77777777" w:rsidR="00CC2D2F" w:rsidRPr="00CC2D2F" w:rsidRDefault="00CC2D2F" w:rsidP="00CC2D2F">
            <w:pPr>
              <w:pStyle w:val="ListParagraph"/>
              <w:numPr>
                <w:ilvl w:val="2"/>
                <w:numId w:val="13"/>
              </w:numPr>
              <w:rPr>
                <w:lang w:val="en-US" w:eastAsia="zh-CN"/>
              </w:rPr>
            </w:pPr>
            <w:r w:rsidRPr="00CC2D2F">
              <w:rPr>
                <w:i/>
                <w:iCs/>
                <w:lang w:eastAsia="zh-CN"/>
              </w:rPr>
              <w:t>Option 1: Yes</w:t>
            </w:r>
          </w:p>
          <w:p w14:paraId="67276869" w14:textId="77777777" w:rsidR="00CC2D2F" w:rsidRPr="00CC2D2F" w:rsidRDefault="00CC2D2F" w:rsidP="00CC2D2F">
            <w:pPr>
              <w:pStyle w:val="ListParagraph"/>
              <w:numPr>
                <w:ilvl w:val="2"/>
                <w:numId w:val="13"/>
              </w:numPr>
              <w:rPr>
                <w:lang w:val="en-US" w:eastAsia="zh-CN"/>
              </w:rPr>
            </w:pPr>
            <w:r w:rsidRPr="00CC2D2F">
              <w:rPr>
                <w:i/>
                <w:iCs/>
                <w:lang w:eastAsia="zh-CN"/>
              </w:rPr>
              <w:t>Option 2: No</w:t>
            </w:r>
          </w:p>
          <w:p w14:paraId="06237D8F" w14:textId="659D3881" w:rsidR="00407177" w:rsidRPr="0036787E" w:rsidRDefault="0036787E" w:rsidP="0036787E">
            <w:pPr>
              <w:pStyle w:val="ListParagraph"/>
              <w:numPr>
                <w:ilvl w:val="0"/>
                <w:numId w:val="13"/>
              </w:numPr>
              <w:tabs>
                <w:tab w:val="clear" w:pos="1440"/>
                <w:tab w:val="num" w:pos="1080"/>
              </w:tabs>
              <w:spacing w:after="0"/>
              <w:ind w:left="737"/>
              <w:rPr>
                <w:b/>
                <w:bCs/>
                <w:lang w:val="en-US" w:eastAsia="zh-CN"/>
              </w:rPr>
            </w:pPr>
            <w:r>
              <w:rPr>
                <w:b/>
                <w:bCs/>
                <w:lang w:eastAsia="zh-CN"/>
              </w:rPr>
              <w:t>COT Duration</w:t>
            </w:r>
          </w:p>
          <w:p w14:paraId="20DE1CA2" w14:textId="77777777" w:rsidR="00407177" w:rsidRPr="0036787E" w:rsidRDefault="00407177" w:rsidP="00407177">
            <w:pPr>
              <w:pStyle w:val="ListParagraph"/>
              <w:numPr>
                <w:ilvl w:val="2"/>
                <w:numId w:val="13"/>
              </w:numPr>
              <w:spacing w:after="0"/>
              <w:rPr>
                <w:i/>
                <w:iCs/>
                <w:lang w:val="en-US" w:eastAsia="zh-CN"/>
              </w:rPr>
            </w:pPr>
            <w:r w:rsidRPr="0036787E">
              <w:rPr>
                <w:i/>
                <w:iCs/>
                <w:lang w:val="en-US" w:eastAsia="zh-CN"/>
              </w:rPr>
              <w:t>Option 1: 1ms;</w:t>
            </w:r>
          </w:p>
          <w:p w14:paraId="3E63179A" w14:textId="46956B86" w:rsidR="00407177" w:rsidRPr="0036787E" w:rsidRDefault="00407177" w:rsidP="00407177">
            <w:pPr>
              <w:pStyle w:val="ListParagraph"/>
              <w:numPr>
                <w:ilvl w:val="2"/>
                <w:numId w:val="13"/>
              </w:numPr>
              <w:spacing w:after="0"/>
              <w:rPr>
                <w:i/>
                <w:iCs/>
                <w:lang w:val="en-US" w:eastAsia="zh-CN"/>
              </w:rPr>
            </w:pPr>
            <w:r w:rsidRPr="0036787E">
              <w:rPr>
                <w:i/>
                <w:iCs/>
                <w:lang w:val="en-US" w:eastAsia="zh-CN"/>
              </w:rPr>
              <w:t>Other options not precluded;</w:t>
            </w:r>
          </w:p>
          <w:p w14:paraId="7E37803C" w14:textId="77777777" w:rsidR="00CC2D2F" w:rsidRPr="00CC2D2F" w:rsidRDefault="00CC2D2F" w:rsidP="00CC2D2F">
            <w:pPr>
              <w:pStyle w:val="ListParagraph"/>
              <w:numPr>
                <w:ilvl w:val="0"/>
                <w:numId w:val="13"/>
              </w:numPr>
              <w:tabs>
                <w:tab w:val="clear" w:pos="1440"/>
                <w:tab w:val="num" w:pos="1080"/>
              </w:tabs>
              <w:ind w:left="737"/>
              <w:rPr>
                <w:b/>
                <w:bCs/>
                <w:lang w:val="en-US" w:eastAsia="zh-CN"/>
              </w:rPr>
            </w:pPr>
            <w:r w:rsidRPr="00CC2D2F">
              <w:rPr>
                <w:b/>
                <w:bCs/>
                <w:lang w:eastAsia="zh-CN"/>
              </w:rPr>
              <w:t>Model LBT Failure</w:t>
            </w:r>
          </w:p>
          <w:p w14:paraId="323F6CEB" w14:textId="77777777" w:rsidR="00CC2D2F" w:rsidRPr="00CC2D2F" w:rsidRDefault="00CC2D2F" w:rsidP="00CC2D2F">
            <w:pPr>
              <w:pStyle w:val="ListParagraph"/>
              <w:numPr>
                <w:ilvl w:val="2"/>
                <w:numId w:val="13"/>
              </w:numPr>
              <w:rPr>
                <w:lang w:val="en-US" w:eastAsia="zh-CN"/>
              </w:rPr>
            </w:pPr>
            <w:r w:rsidRPr="00CC2D2F">
              <w:rPr>
                <w:i/>
                <w:iCs/>
                <w:lang w:eastAsia="zh-CN"/>
              </w:rPr>
              <w:t>Option 1: Yes</w:t>
            </w:r>
          </w:p>
          <w:p w14:paraId="4642353C" w14:textId="77777777" w:rsidR="00CC2D2F" w:rsidRPr="00CC2D2F" w:rsidRDefault="00CC2D2F" w:rsidP="00CC2D2F">
            <w:pPr>
              <w:pStyle w:val="ListParagraph"/>
              <w:numPr>
                <w:ilvl w:val="2"/>
                <w:numId w:val="13"/>
              </w:numPr>
              <w:rPr>
                <w:lang w:val="en-US" w:eastAsia="zh-CN"/>
              </w:rPr>
            </w:pPr>
            <w:r w:rsidRPr="00CC2D2F">
              <w:rPr>
                <w:i/>
                <w:iCs/>
                <w:lang w:eastAsia="zh-CN"/>
              </w:rPr>
              <w:t>Option 2: No</w:t>
            </w:r>
          </w:p>
          <w:p w14:paraId="75010BAC" w14:textId="77777777" w:rsidR="00CC2D2F" w:rsidRPr="00CC2D2F" w:rsidRDefault="00CC2D2F" w:rsidP="00CC2D2F">
            <w:pPr>
              <w:pStyle w:val="ListParagraph"/>
              <w:numPr>
                <w:ilvl w:val="0"/>
                <w:numId w:val="13"/>
              </w:numPr>
              <w:tabs>
                <w:tab w:val="clear" w:pos="1440"/>
                <w:tab w:val="num" w:pos="1080"/>
              </w:tabs>
              <w:ind w:left="737"/>
              <w:rPr>
                <w:b/>
                <w:bCs/>
                <w:lang w:val="en-US" w:eastAsia="zh-CN"/>
              </w:rPr>
            </w:pPr>
            <w:r w:rsidRPr="00CC2D2F">
              <w:rPr>
                <w:b/>
                <w:bCs/>
                <w:lang w:val="en-US" w:eastAsia="zh-CN"/>
              </w:rPr>
              <w:t>SSB LBT Failure</w:t>
            </w:r>
          </w:p>
          <w:p w14:paraId="4429AD43" w14:textId="77777777" w:rsidR="00CC2D2F" w:rsidRPr="00CC2D2F" w:rsidRDefault="00CC2D2F" w:rsidP="00CC2D2F">
            <w:pPr>
              <w:pStyle w:val="ListParagraph"/>
              <w:numPr>
                <w:ilvl w:val="2"/>
                <w:numId w:val="13"/>
              </w:numPr>
              <w:rPr>
                <w:lang w:val="en-US" w:eastAsia="zh-CN"/>
              </w:rPr>
            </w:pPr>
            <w:r w:rsidRPr="00CC2D2F">
              <w:rPr>
                <w:i/>
                <w:iCs/>
                <w:lang w:eastAsia="zh-CN"/>
              </w:rPr>
              <w:t>Option 1: Yes</w:t>
            </w:r>
          </w:p>
          <w:p w14:paraId="0DE8ACD9" w14:textId="77777777" w:rsidR="00CC2D2F" w:rsidRPr="00CC2D2F" w:rsidRDefault="00CC2D2F" w:rsidP="00CC2D2F">
            <w:pPr>
              <w:pStyle w:val="ListParagraph"/>
              <w:numPr>
                <w:ilvl w:val="2"/>
                <w:numId w:val="13"/>
              </w:numPr>
              <w:rPr>
                <w:lang w:val="en-US" w:eastAsia="zh-CN"/>
              </w:rPr>
            </w:pPr>
            <w:r w:rsidRPr="00CC2D2F">
              <w:rPr>
                <w:i/>
                <w:iCs/>
                <w:lang w:eastAsia="zh-CN"/>
              </w:rPr>
              <w:t>Option 2: No</w:t>
            </w:r>
          </w:p>
          <w:p w14:paraId="38BC3DD7" w14:textId="3EE33290" w:rsidR="00CC2D2F" w:rsidRPr="00CC2D2F" w:rsidRDefault="00407177" w:rsidP="00CC2D2F">
            <w:pPr>
              <w:pStyle w:val="ListParagraph"/>
              <w:numPr>
                <w:ilvl w:val="0"/>
                <w:numId w:val="13"/>
              </w:numPr>
              <w:tabs>
                <w:tab w:val="clear" w:pos="1440"/>
                <w:tab w:val="num" w:pos="1080"/>
              </w:tabs>
              <w:spacing w:after="0"/>
              <w:ind w:left="737"/>
              <w:rPr>
                <w:lang w:val="en-US" w:eastAsia="zh-CN"/>
              </w:rPr>
            </w:pPr>
            <w:r w:rsidRPr="00407177">
              <w:rPr>
                <w:b/>
                <w:bCs/>
                <w:lang w:eastAsia="zh-CN"/>
              </w:rPr>
              <w:t>PDSCH Type</w:t>
            </w:r>
          </w:p>
          <w:p w14:paraId="0688F60F" w14:textId="77777777" w:rsidR="00407177" w:rsidRPr="00407177" w:rsidRDefault="00407177" w:rsidP="00407177">
            <w:pPr>
              <w:numPr>
                <w:ilvl w:val="2"/>
                <w:numId w:val="13"/>
              </w:numPr>
              <w:spacing w:after="0"/>
              <w:rPr>
                <w:lang w:val="en-US" w:eastAsia="zh-CN"/>
              </w:rPr>
            </w:pPr>
            <w:r w:rsidRPr="00407177">
              <w:rPr>
                <w:i/>
                <w:iCs/>
                <w:lang w:eastAsia="zh-CN"/>
              </w:rPr>
              <w:t>Option 1: Type A</w:t>
            </w:r>
          </w:p>
          <w:p w14:paraId="4F544E27" w14:textId="77777777" w:rsidR="00407177" w:rsidRPr="00407177" w:rsidRDefault="00407177" w:rsidP="00407177">
            <w:pPr>
              <w:numPr>
                <w:ilvl w:val="2"/>
                <w:numId w:val="13"/>
              </w:numPr>
              <w:spacing w:after="0"/>
              <w:rPr>
                <w:lang w:val="en-US" w:eastAsia="zh-CN"/>
              </w:rPr>
            </w:pPr>
            <w:r w:rsidRPr="00407177">
              <w:rPr>
                <w:i/>
                <w:iCs/>
                <w:lang w:eastAsia="zh-CN"/>
              </w:rPr>
              <w:t>Option 2: Type B</w:t>
            </w:r>
          </w:p>
          <w:p w14:paraId="08A1AE7A" w14:textId="28B83475" w:rsidR="00671B5E" w:rsidRPr="00407177" w:rsidRDefault="00407177" w:rsidP="00407177">
            <w:pPr>
              <w:numPr>
                <w:ilvl w:val="2"/>
                <w:numId w:val="13"/>
              </w:numPr>
              <w:spacing w:after="0"/>
              <w:rPr>
                <w:lang w:val="en-US" w:eastAsia="zh-CN"/>
              </w:rPr>
            </w:pPr>
            <w:r w:rsidRPr="00407177">
              <w:rPr>
                <w:i/>
                <w:iCs/>
                <w:lang w:eastAsia="zh-CN"/>
              </w:rPr>
              <w:t>Option 3: Type A for full slot and Type B for partial allocation</w:t>
            </w:r>
          </w:p>
          <w:p w14:paraId="05B6E0D8" w14:textId="77777777" w:rsidR="00407177" w:rsidRPr="00407177" w:rsidRDefault="00407177" w:rsidP="00407177">
            <w:pPr>
              <w:pStyle w:val="ListParagraph"/>
              <w:numPr>
                <w:ilvl w:val="0"/>
                <w:numId w:val="13"/>
              </w:numPr>
              <w:tabs>
                <w:tab w:val="clear" w:pos="1440"/>
                <w:tab w:val="num" w:pos="1080"/>
              </w:tabs>
              <w:spacing w:after="0"/>
              <w:ind w:left="737"/>
              <w:rPr>
                <w:lang w:val="en-US" w:eastAsia="zh-CN"/>
              </w:rPr>
            </w:pPr>
            <w:r w:rsidRPr="00407177">
              <w:rPr>
                <w:b/>
                <w:bCs/>
                <w:lang w:eastAsia="zh-CN"/>
              </w:rPr>
              <w:t>PDSCH Type B duration in symbols (if agreed to use PDSCH Type B)</w:t>
            </w:r>
          </w:p>
          <w:p w14:paraId="53DC6894" w14:textId="77777777" w:rsidR="00407177" w:rsidRPr="00407177" w:rsidRDefault="00407177" w:rsidP="00407177">
            <w:pPr>
              <w:numPr>
                <w:ilvl w:val="2"/>
                <w:numId w:val="13"/>
              </w:numPr>
              <w:spacing w:after="0"/>
              <w:rPr>
                <w:lang w:val="en-US" w:eastAsia="zh-CN"/>
              </w:rPr>
            </w:pPr>
            <w:r w:rsidRPr="00407177">
              <w:rPr>
                <w:i/>
                <w:iCs/>
                <w:lang w:eastAsia="zh-CN"/>
              </w:rPr>
              <w:t>Option 1: 2 or 7</w:t>
            </w:r>
          </w:p>
          <w:p w14:paraId="49A4D2C0" w14:textId="77777777" w:rsidR="00407177" w:rsidRPr="00407177" w:rsidRDefault="00407177" w:rsidP="00407177">
            <w:pPr>
              <w:numPr>
                <w:ilvl w:val="2"/>
                <w:numId w:val="13"/>
              </w:numPr>
              <w:spacing w:after="0"/>
              <w:rPr>
                <w:lang w:val="en-US" w:eastAsia="zh-CN"/>
              </w:rPr>
            </w:pPr>
            <w:r w:rsidRPr="00407177">
              <w:rPr>
                <w:i/>
                <w:iCs/>
                <w:lang w:eastAsia="zh-CN"/>
              </w:rPr>
              <w:t>Option 2: Any random value</w:t>
            </w:r>
          </w:p>
          <w:p w14:paraId="5335F98C" w14:textId="77777777" w:rsidR="00407177" w:rsidRPr="00407177" w:rsidRDefault="00407177" w:rsidP="00407177">
            <w:pPr>
              <w:numPr>
                <w:ilvl w:val="2"/>
                <w:numId w:val="13"/>
              </w:numPr>
              <w:spacing w:after="0"/>
              <w:rPr>
                <w:lang w:val="en-US" w:eastAsia="zh-CN"/>
              </w:rPr>
            </w:pPr>
            <w:r w:rsidRPr="00407177">
              <w:rPr>
                <w:i/>
                <w:iCs/>
                <w:lang w:eastAsia="zh-CN"/>
              </w:rPr>
              <w:t>Option 3: Any fixed value excluding (2,4,7)</w:t>
            </w:r>
          </w:p>
          <w:p w14:paraId="1E2E6ACC" w14:textId="3ED547D7" w:rsidR="00407177" w:rsidRPr="00407177" w:rsidRDefault="00407177" w:rsidP="00407177">
            <w:pPr>
              <w:pStyle w:val="ListParagraph"/>
              <w:numPr>
                <w:ilvl w:val="0"/>
                <w:numId w:val="13"/>
              </w:numPr>
              <w:tabs>
                <w:tab w:val="clear" w:pos="1440"/>
                <w:tab w:val="num" w:pos="1080"/>
              </w:tabs>
              <w:spacing w:after="0"/>
              <w:ind w:left="737"/>
              <w:rPr>
                <w:lang w:val="en-US" w:eastAsia="zh-CN"/>
              </w:rPr>
            </w:pPr>
            <w:r w:rsidRPr="00407177">
              <w:rPr>
                <w:b/>
                <w:bCs/>
                <w:lang w:eastAsia="zh-CN"/>
              </w:rPr>
              <w:t>PDSCH Type B starting position (if agreed to use PDSCH Type B)</w:t>
            </w:r>
          </w:p>
          <w:p w14:paraId="5403B5E0" w14:textId="77777777" w:rsidR="00407177" w:rsidRPr="00407177" w:rsidRDefault="00407177" w:rsidP="00407177">
            <w:pPr>
              <w:numPr>
                <w:ilvl w:val="2"/>
                <w:numId w:val="13"/>
              </w:numPr>
              <w:spacing w:after="0"/>
              <w:rPr>
                <w:i/>
                <w:iCs/>
                <w:lang w:eastAsia="zh-CN"/>
              </w:rPr>
            </w:pPr>
            <w:r w:rsidRPr="00407177">
              <w:rPr>
                <w:i/>
                <w:iCs/>
                <w:lang w:eastAsia="zh-CN"/>
              </w:rPr>
              <w:t>Option 1: Within first 3 symbols</w:t>
            </w:r>
          </w:p>
          <w:p w14:paraId="2D65344F" w14:textId="77777777" w:rsidR="00407177" w:rsidRPr="00407177" w:rsidRDefault="00407177" w:rsidP="00407177">
            <w:pPr>
              <w:numPr>
                <w:ilvl w:val="2"/>
                <w:numId w:val="13"/>
              </w:numPr>
              <w:spacing w:after="0"/>
              <w:rPr>
                <w:i/>
                <w:iCs/>
                <w:lang w:eastAsia="zh-CN"/>
              </w:rPr>
            </w:pPr>
            <w:r w:rsidRPr="00407177">
              <w:rPr>
                <w:i/>
                <w:iCs/>
                <w:lang w:eastAsia="zh-CN"/>
              </w:rPr>
              <w:t xml:space="preserve">Option 2: Any possible symbols after the success of LBT </w:t>
            </w:r>
          </w:p>
          <w:p w14:paraId="00BE5F28" w14:textId="1F7C77FD" w:rsidR="00407177" w:rsidRPr="00407177" w:rsidRDefault="00407177" w:rsidP="00407177">
            <w:pPr>
              <w:numPr>
                <w:ilvl w:val="2"/>
                <w:numId w:val="13"/>
              </w:numPr>
              <w:spacing w:after="0"/>
              <w:rPr>
                <w:i/>
                <w:iCs/>
                <w:lang w:eastAsia="zh-CN"/>
              </w:rPr>
            </w:pPr>
            <w:r w:rsidRPr="00407177">
              <w:rPr>
                <w:i/>
                <w:iCs/>
                <w:lang w:eastAsia="zh-CN"/>
              </w:rPr>
              <w:t>Option 3: Within first 7 symbols</w:t>
            </w:r>
          </w:p>
          <w:p w14:paraId="4DB7C18B" w14:textId="44BC58A6" w:rsidR="00407177" w:rsidRPr="00B35E11" w:rsidRDefault="00407177" w:rsidP="00407177">
            <w:pPr>
              <w:spacing w:after="0"/>
              <w:ind w:left="1080"/>
              <w:rPr>
                <w:lang w:val="en-US" w:eastAsia="zh-CN"/>
              </w:rPr>
            </w:pPr>
          </w:p>
        </w:tc>
      </w:tr>
      <w:bookmarkEnd w:id="2"/>
    </w:tbl>
    <w:p w14:paraId="372126EB" w14:textId="77777777" w:rsidR="00671B5E" w:rsidRDefault="00671B5E" w:rsidP="000B5E8E">
      <w:pPr>
        <w:rPr>
          <w:lang w:eastAsia="zh-CN"/>
        </w:rPr>
      </w:pPr>
    </w:p>
    <w:p w14:paraId="791551E3" w14:textId="66B1E55E" w:rsidR="003B7888" w:rsidRDefault="003B7888" w:rsidP="003B7888">
      <w:pPr>
        <w:pStyle w:val="Heading1"/>
      </w:pPr>
      <w:r>
        <w:t>2</w:t>
      </w:r>
      <w:r>
        <w:tab/>
      </w:r>
      <w:r w:rsidR="00207AB3">
        <w:t>Discussion</w:t>
      </w:r>
    </w:p>
    <w:p w14:paraId="02DABE28" w14:textId="01B242D0" w:rsidR="000E5AE9" w:rsidRDefault="00991282" w:rsidP="00DC7108">
      <w:pPr>
        <w:pStyle w:val="Heading2"/>
      </w:pPr>
      <w:r>
        <w:t xml:space="preserve">2.1 </w:t>
      </w:r>
      <w:r w:rsidR="000E5AE9" w:rsidRPr="000E5AE9">
        <w:t xml:space="preserve">View on burst transmission model </w:t>
      </w:r>
    </w:p>
    <w:p w14:paraId="1A19054C" w14:textId="7397EE21" w:rsidR="00F4070E" w:rsidRDefault="00DC7108" w:rsidP="00DC7108">
      <w:pPr>
        <w:snapToGrid w:val="0"/>
        <w:spacing w:after="120"/>
      </w:pPr>
      <w:r>
        <w:t xml:space="preserve">During previous meeting it was agreed to </w:t>
      </w:r>
      <w:r w:rsidRPr="00DC7108">
        <w:t xml:space="preserve">Use Burst Transmission Model for LAA (36.101-4, B.8) as a starting point. </w:t>
      </w:r>
      <w:r w:rsidR="00F4070E">
        <w:t>However</w:t>
      </w:r>
      <w:r w:rsidR="004B4CD1">
        <w:t>,</w:t>
      </w:r>
      <w:r w:rsidR="00F4070E">
        <w:t xml:space="preserve"> this model needs to be adapted to NR-U. </w:t>
      </w:r>
      <w:r w:rsidR="004B4CD1">
        <w:t>Here is an original LAA model for reference</w:t>
      </w:r>
      <w:r w:rsidR="00D14A69">
        <w:t>:</w:t>
      </w:r>
    </w:p>
    <w:tbl>
      <w:tblPr>
        <w:tblStyle w:val="TableGrid"/>
        <w:tblW w:w="0" w:type="auto"/>
        <w:tblLook w:val="04A0" w:firstRow="1" w:lastRow="0" w:firstColumn="1" w:lastColumn="0" w:noHBand="0" w:noVBand="1"/>
      </w:tblPr>
      <w:tblGrid>
        <w:gridCol w:w="9629"/>
      </w:tblGrid>
      <w:tr w:rsidR="004B4CD1" w14:paraId="52949264" w14:textId="77777777" w:rsidTr="001C585D">
        <w:tc>
          <w:tcPr>
            <w:tcW w:w="9629" w:type="dxa"/>
          </w:tcPr>
          <w:p w14:paraId="1E33AEE8" w14:textId="7C0D70EF" w:rsidR="004B4CD1" w:rsidRPr="00CF7AEA" w:rsidRDefault="004B4CD1" w:rsidP="004B4CD1">
            <w:pPr>
              <w:rPr>
                <w:lang w:eastAsia="zh-CN"/>
              </w:rPr>
            </w:pPr>
            <w:r>
              <w:rPr>
                <w:lang w:eastAsia="zh-CN"/>
              </w:rPr>
              <w:t>O</w:t>
            </w:r>
            <w:r w:rsidRPr="00CF7AEA">
              <w:rPr>
                <w:rFonts w:hint="eastAsia"/>
                <w:lang w:eastAsia="zh-CN"/>
              </w:rPr>
              <w:t>ne burst is defined as d</w:t>
            </w:r>
            <w:r w:rsidRPr="00CF7AEA">
              <w:t>ownlink transmissions</w:t>
            </w:r>
            <w:r w:rsidRPr="00CF7AEA">
              <w:rPr>
                <w:rFonts w:hint="eastAsia"/>
                <w:lang w:eastAsia="zh-CN"/>
              </w:rPr>
              <w:t xml:space="preserve"> which </w:t>
            </w:r>
            <w:r w:rsidRPr="00CF7AEA">
              <w:t>occupy one or more consecutive subframes</w:t>
            </w:r>
            <w:r w:rsidRPr="00CF7AEA">
              <w:rPr>
                <w:rFonts w:hint="eastAsia"/>
                <w:lang w:eastAsia="zh-CN"/>
              </w:rPr>
              <w:t xml:space="preserve">. The burst transmission format is determined </w:t>
            </w:r>
            <w:r w:rsidRPr="00CF7AEA">
              <w:rPr>
                <w:lang w:eastAsia="zh-CN"/>
              </w:rPr>
              <w:t>according</w:t>
            </w:r>
            <w:r w:rsidRPr="00CF7AEA">
              <w:rPr>
                <w:rFonts w:hint="eastAsia"/>
                <w:lang w:eastAsia="zh-CN"/>
              </w:rPr>
              <w:t xml:space="preserve"> to the steps below:</w:t>
            </w:r>
          </w:p>
          <w:p w14:paraId="3FC9B6E6" w14:textId="77777777" w:rsidR="004B4CD1" w:rsidRPr="00CF7AEA" w:rsidRDefault="004B4CD1" w:rsidP="004B4CD1">
            <w:pPr>
              <w:pStyle w:val="B1"/>
              <w:rPr>
                <w:lang w:val="en-US" w:eastAsia="zh-CN"/>
              </w:rPr>
            </w:pPr>
            <w:r w:rsidRPr="00CF7AEA">
              <w:rPr>
                <w:lang w:val="en-US" w:eastAsia="zh-CN"/>
              </w:rPr>
              <w:lastRenderedPageBreak/>
              <w:t>1)</w:t>
            </w:r>
            <w:r w:rsidRPr="00CF7AEA">
              <w:rPr>
                <w:lang w:val="en-US" w:eastAsia="zh-CN"/>
              </w:rPr>
              <w:tab/>
              <w:t>Select</w:t>
            </w:r>
            <w:r w:rsidRPr="00CF7AEA">
              <w:rPr>
                <w:rFonts w:hint="eastAsia"/>
                <w:lang w:val="en-US" w:eastAsia="zh-CN"/>
              </w:rPr>
              <w:t xml:space="preserve"> </w:t>
            </w:r>
            <w:r w:rsidRPr="00CF7AEA">
              <w:rPr>
                <w:lang w:val="en-US" w:eastAsia="zh-CN"/>
              </w:rPr>
              <w:t>the number of subframes</w:t>
            </w:r>
            <w:r w:rsidRPr="00CF7AEA">
              <w:rPr>
                <w:rFonts w:hint="eastAsia"/>
                <w:lang w:val="en-US" w:eastAsia="zh-CN"/>
              </w:rPr>
              <w:t xml:space="preserve"> </w:t>
            </w:r>
            <m:oMath>
              <m:r>
                <w:rPr>
                  <w:rFonts w:ascii="Cambria Math" w:hAnsi="Cambria Math"/>
                  <w:lang w:val="en-US" w:eastAsia="zh-CN"/>
                </w:rPr>
                <m:t>N</m:t>
              </m:r>
            </m:oMath>
            <w:r w:rsidRPr="00CF7AEA">
              <w:rPr>
                <w:rFonts w:hint="eastAsia"/>
                <w:lang w:val="en-US" w:eastAsia="zh-CN"/>
              </w:rPr>
              <w:t xml:space="preserve"> </w:t>
            </w:r>
            <w:r w:rsidRPr="00CF7AEA">
              <w:rPr>
                <w:lang w:val="en-US" w:eastAsia="zh-CN"/>
              </w:rPr>
              <w:t xml:space="preserve">randomly from </w:t>
            </w:r>
            <w:r w:rsidRPr="00CF7AEA">
              <w:rPr>
                <w:rFonts w:hint="eastAsia"/>
                <w:lang w:val="en-US" w:eastAsia="zh-CN"/>
              </w:rPr>
              <w:t xml:space="preserve">a given set of the number of subframes </w:t>
            </w:r>
            <m:oMath>
              <m:sSub>
                <m:sSubPr>
                  <m:ctrlPr>
                    <w:rPr>
                      <w:rFonts w:ascii="Cambria Math" w:hAnsi="Cambria Math"/>
                      <w:i/>
                      <w:lang w:val="en-US" w:eastAsia="zh-CN"/>
                    </w:rPr>
                  </m:ctrlPr>
                </m:sSubPr>
                <m:e>
                  <m:r>
                    <w:rPr>
                      <w:rFonts w:ascii="Cambria Math" w:hAnsi="Cambria Math"/>
                      <w:lang w:val="en-US" w:eastAsia="zh-CN"/>
                    </w:rPr>
                    <m:t>S</m:t>
                  </m:r>
                </m:e>
                <m:sub>
                  <m:r>
                    <m:rPr>
                      <m:sty m:val="p"/>
                    </m:rPr>
                    <w:rPr>
                      <w:rFonts w:ascii="Cambria Math" w:hAnsi="Cambria Math"/>
                      <w:lang w:val="en-US" w:eastAsia="zh-CN"/>
                    </w:rPr>
                    <m:t>1</m:t>
                  </m:r>
                </m:sub>
              </m:sSub>
            </m:oMath>
            <w:r w:rsidRPr="00CF7AEA">
              <w:rPr>
                <w:lang w:val="en-US" w:eastAsia="zh-CN"/>
              </w:rPr>
              <w:t xml:space="preserve"> with equal probability</w:t>
            </w:r>
            <w:r w:rsidRPr="00CF7AEA">
              <w:rPr>
                <w:rFonts w:hint="eastAsia"/>
                <w:lang w:val="en-US" w:eastAsia="zh-CN"/>
              </w:rPr>
              <w:t xml:space="preserve"> as the total length of burst </w:t>
            </w:r>
            <w:r w:rsidRPr="00CF7AEA">
              <w:rPr>
                <w:lang w:val="en-US" w:eastAsia="zh-CN"/>
              </w:rPr>
              <w:t>transmission</w:t>
            </w:r>
            <w:r w:rsidRPr="00CF7AEA">
              <w:rPr>
                <w:rFonts w:hint="eastAsia"/>
                <w:lang w:val="en-US" w:eastAsia="zh-CN"/>
              </w:rPr>
              <w:t xml:space="preserve"> format. The </w:t>
            </w:r>
            <w:r w:rsidRPr="00CF7AEA">
              <w:rPr>
                <w:lang w:val="en-US" w:eastAsia="zh-CN"/>
              </w:rPr>
              <w:t>length</w:t>
            </w:r>
            <w:r w:rsidRPr="00CF7AEA">
              <w:rPr>
                <w:rFonts w:hint="eastAsia"/>
                <w:lang w:val="en-US" w:eastAsia="zh-CN"/>
              </w:rPr>
              <w:t xml:space="preserve"> includes both occupied OFDM symbols and non-occupied OFDM symbols within the burst </w:t>
            </w:r>
            <w:r w:rsidRPr="00CF7AEA">
              <w:rPr>
                <w:lang w:val="en-US" w:eastAsia="zh-CN"/>
              </w:rPr>
              <w:t>format</w:t>
            </w:r>
            <w:r w:rsidRPr="00CF7AEA">
              <w:rPr>
                <w:rFonts w:hint="eastAsia"/>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S</m:t>
                  </m:r>
                </m:e>
                <m:sub>
                  <m:r>
                    <m:rPr>
                      <m:sty m:val="p"/>
                    </m:rPr>
                    <w:rPr>
                      <w:rFonts w:ascii="Cambria Math" w:hAnsi="Cambria Math"/>
                      <w:lang w:val="en-US" w:eastAsia="zh-CN"/>
                    </w:rPr>
                    <m:t>1</m:t>
                  </m:r>
                </m:sub>
              </m:sSub>
            </m:oMath>
            <w:r w:rsidRPr="00CF7AEA">
              <w:rPr>
                <w:rFonts w:hint="eastAsia"/>
                <w:lang w:val="en-US" w:eastAsia="zh-CN"/>
              </w:rPr>
              <w:t xml:space="preserve"> is given per test case. </w:t>
            </w:r>
          </w:p>
          <w:p w14:paraId="387A6D5F" w14:textId="77777777" w:rsidR="004B4CD1" w:rsidRPr="00CF7AEA" w:rsidRDefault="004B4CD1" w:rsidP="004B4CD1">
            <w:pPr>
              <w:pStyle w:val="B1"/>
              <w:rPr>
                <w:lang w:val="en-US" w:eastAsia="zh-CN"/>
              </w:rPr>
            </w:pPr>
            <w:r w:rsidRPr="00CF7AEA">
              <w:rPr>
                <w:lang w:val="en-US" w:eastAsia="zh-CN"/>
              </w:rPr>
              <w:t>2)</w:t>
            </w:r>
            <w:r w:rsidRPr="00CF7AEA">
              <w:rPr>
                <w:lang w:val="en-US" w:eastAsia="zh-CN"/>
              </w:rPr>
              <w:tab/>
            </w:r>
            <w:r w:rsidRPr="00CF7AEA">
              <w:rPr>
                <w:rFonts w:hint="eastAsia"/>
                <w:lang w:val="en-US" w:eastAsia="zh-CN"/>
              </w:rPr>
              <w:t>I</w:t>
            </w:r>
            <w:r w:rsidRPr="00CF7AEA">
              <w:rPr>
                <w:lang w:val="en-US" w:eastAsia="zh-CN"/>
              </w:rPr>
              <w:t>f</w:t>
            </w:r>
            <w:r w:rsidRPr="00CF7AEA">
              <w:rPr>
                <w:rFonts w:hint="eastAsia"/>
                <w:lang w:val="en-US" w:eastAsia="zh-CN"/>
              </w:rPr>
              <w:t xml:space="preserve"> </w:t>
            </w:r>
            <m:oMath>
              <m:r>
                <w:rPr>
                  <w:rFonts w:ascii="Cambria Math" w:hAnsi="Cambria Math"/>
                  <w:lang w:val="en-US" w:eastAsia="zh-CN"/>
                </w:rPr>
                <m:t>N</m:t>
              </m:r>
            </m:oMath>
            <w:r w:rsidRPr="00CF7AEA">
              <w:rPr>
                <w:lang w:val="en-US" w:eastAsia="zh-CN"/>
              </w:rPr>
              <w:t xml:space="preserve"> is equal to 1, the subframe</w:t>
            </w:r>
            <w:r w:rsidRPr="00CF7AEA">
              <w:rPr>
                <w:rFonts w:hint="eastAsia"/>
                <w:lang w:val="en-US" w:eastAsia="zh-CN"/>
              </w:rPr>
              <w:t xml:space="preserve"> is set </w:t>
            </w:r>
            <w:r w:rsidRPr="00CF7AEA">
              <w:rPr>
                <w:lang w:val="en-US" w:eastAsia="zh-CN"/>
              </w:rPr>
              <w:t>as</w:t>
            </w:r>
            <w:r w:rsidRPr="00CF7AEA">
              <w:rPr>
                <w:rFonts w:hint="eastAsia"/>
                <w:lang w:val="en-US" w:eastAsia="zh-CN"/>
              </w:rPr>
              <w:t xml:space="preserve"> fully occupied</w:t>
            </w:r>
            <w:r w:rsidRPr="00CF7AEA">
              <w:rPr>
                <w:lang w:val="en-US" w:eastAsia="zh-CN"/>
              </w:rPr>
              <w:t>, otherwise</w:t>
            </w:r>
            <w:r w:rsidRPr="00CF7AEA">
              <w:rPr>
                <w:rFonts w:hint="eastAsia"/>
                <w:lang w:val="en-US" w:eastAsia="zh-CN"/>
              </w:rPr>
              <w:t>:</w:t>
            </w:r>
          </w:p>
          <w:p w14:paraId="4BC2AADB" w14:textId="77777777" w:rsidR="004B4CD1" w:rsidRPr="00CF7AEA" w:rsidRDefault="004B4CD1" w:rsidP="004B4CD1">
            <w:pPr>
              <w:pStyle w:val="B2"/>
              <w:rPr>
                <w:lang w:val="en-US" w:eastAsia="zh-CN"/>
              </w:rPr>
            </w:pPr>
            <w:r w:rsidRPr="00CF7AEA">
              <w:rPr>
                <w:lang w:val="en-US" w:eastAsia="zh-CN"/>
              </w:rPr>
              <w:t>-</w:t>
            </w:r>
            <w:r w:rsidRPr="00CF7AEA">
              <w:rPr>
                <w:lang w:val="en-US" w:eastAsia="zh-CN"/>
              </w:rPr>
              <w:tab/>
            </w:r>
            <w:bookmarkStart w:id="3" w:name="_Hlk53772919"/>
            <w:r w:rsidRPr="00CF7AEA">
              <w:rPr>
                <w:rFonts w:hint="eastAsia"/>
                <w:lang w:val="en-US" w:eastAsia="zh-CN"/>
              </w:rPr>
              <w:t>For demodulation test, the starting position for the first subframe is randomly selected from OFDM symbol 0 and OFDM symbol 7 with equal probability</w:t>
            </w:r>
            <w:bookmarkEnd w:id="3"/>
            <w:r w:rsidRPr="00CF7AEA">
              <w:rPr>
                <w:rFonts w:hint="eastAsia"/>
                <w:lang w:val="en-US" w:eastAsia="zh-CN"/>
              </w:rPr>
              <w:t xml:space="preserve">. </w:t>
            </w:r>
            <w:r w:rsidRPr="00CF7AEA">
              <w:rPr>
                <w:lang w:val="en-US" w:eastAsia="zh-CN"/>
              </w:rPr>
              <w:t>For CSI test, the starting position for the first subframe is OFDM symbol 0.</w:t>
            </w:r>
          </w:p>
          <w:p w14:paraId="06216921" w14:textId="77777777" w:rsidR="004B4CD1" w:rsidRPr="00CF7AEA" w:rsidRDefault="004B4CD1" w:rsidP="004B4CD1">
            <w:pPr>
              <w:pStyle w:val="B2"/>
              <w:rPr>
                <w:lang w:eastAsia="zh-CN"/>
              </w:rPr>
            </w:pPr>
            <w:r w:rsidRPr="00CF7AEA">
              <w:rPr>
                <w:lang w:val="en-US" w:eastAsia="zh-CN"/>
              </w:rPr>
              <w:t>-</w:t>
            </w:r>
            <w:r w:rsidRPr="00CF7AEA">
              <w:rPr>
                <w:lang w:val="en-US" w:eastAsia="zh-CN"/>
              </w:rPr>
              <w:tab/>
            </w:r>
            <w:r w:rsidRPr="00CF7AEA">
              <w:rPr>
                <w:rFonts w:hint="eastAsia"/>
                <w:lang w:eastAsia="zh-CN"/>
              </w:rPr>
              <w:t>T</w:t>
            </w:r>
            <w:r w:rsidRPr="00CF7AEA">
              <w:rPr>
                <w:lang w:eastAsia="zh-CN"/>
              </w:rPr>
              <w:t>he configuration of occupied OFDM symbols</w:t>
            </w:r>
            <w:r w:rsidRPr="00CF7AEA">
              <w:rPr>
                <w:rFonts w:hint="eastAsia"/>
                <w:lang w:eastAsia="zh-CN"/>
              </w:rPr>
              <w:t xml:space="preserve"> in the last subframe is randomly selected from </w:t>
            </w:r>
            <w:r w:rsidRPr="00CF7AEA">
              <w:rPr>
                <w:lang w:eastAsia="zh-CN"/>
              </w:rPr>
              <w:t>configuration</w:t>
            </w:r>
            <w:r w:rsidRPr="00CF7AEA">
              <w:rPr>
                <w:rFonts w:hint="eastAsia"/>
                <w:lang w:eastAsia="zh-CN"/>
              </w:rPr>
              <w:t xml:space="preserve"> set </w:t>
            </w:r>
            <m:oMath>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2</m:t>
                  </m:r>
                </m:sub>
              </m:sSub>
            </m:oMath>
            <w:r w:rsidRPr="00CF7AEA">
              <w:rPr>
                <w:rFonts w:hint="eastAsia"/>
                <w:lang w:eastAsia="zh-CN"/>
              </w:rPr>
              <w:t>.</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S</m:t>
                  </m:r>
                </m:e>
                <m:sub>
                  <m:r>
                    <m:rPr>
                      <m:sty m:val="p"/>
                    </m:rPr>
                    <w:rPr>
                      <w:rFonts w:ascii="Cambria Math" w:hAnsi="Cambria Math"/>
                      <w:lang w:eastAsia="zh-CN"/>
                    </w:rPr>
                    <m:t>2</m:t>
                  </m:r>
                </m:sub>
              </m:sSub>
            </m:oMath>
            <w:r w:rsidRPr="00CF7AEA">
              <w:rPr>
                <w:rFonts w:hint="eastAsia"/>
                <w:lang w:eastAsia="zh-CN"/>
              </w:rPr>
              <w:t xml:space="preserve"> is given per test case.</w:t>
            </w:r>
          </w:p>
          <w:p w14:paraId="4ACADB19" w14:textId="77777777" w:rsidR="004B4CD1" w:rsidRPr="00CF7AEA" w:rsidRDefault="004B4CD1" w:rsidP="004B4CD1">
            <w:pPr>
              <w:rPr>
                <w:lang w:val="en-US" w:eastAsia="zh-CN"/>
              </w:rPr>
            </w:pPr>
            <w:r w:rsidRPr="00CF7AEA">
              <w:rPr>
                <w:rFonts w:hint="eastAsia"/>
                <w:lang w:val="en-US" w:eastAsia="zh-CN"/>
              </w:rPr>
              <w:t>A uni</w:t>
            </w:r>
            <w:r w:rsidRPr="00CF7AEA">
              <w:rPr>
                <w:lang w:val="en-US" w:eastAsia="zh-CN"/>
              </w:rPr>
              <w:t>form random variable</w:t>
            </w:r>
            <w:r w:rsidRPr="00CF7AEA">
              <w:rPr>
                <w:rFonts w:hint="eastAsia"/>
                <w:lang w:val="en-US" w:eastAsia="zh-CN"/>
              </w:rPr>
              <w:t xml:space="preserve"> </w:t>
            </w:r>
            <w:r w:rsidRPr="00CF7AEA">
              <w:rPr>
                <w:lang w:val="en-US" w:eastAsia="zh-CN"/>
              </w:rPr>
              <w:t>from [0, 1]</w:t>
            </w:r>
            <w:r w:rsidRPr="00CF7AEA">
              <w:rPr>
                <w:rFonts w:hint="eastAsia"/>
                <w:lang w:val="en-US" w:eastAsia="zh-CN"/>
              </w:rPr>
              <w:t xml:space="preserve"> is generated. </w:t>
            </w:r>
            <w:r w:rsidRPr="00CF7AEA">
              <w:rPr>
                <w:lang w:val="en-US" w:eastAsia="zh-CN"/>
              </w:rPr>
              <w:t>If the</w:t>
            </w:r>
            <w:r w:rsidRPr="00CF7AEA">
              <w:rPr>
                <w:rFonts w:hint="eastAsia"/>
                <w:lang w:val="en-US" w:eastAsia="zh-CN"/>
              </w:rPr>
              <w:t xml:space="preserve"> random variable is less than </w:t>
            </w:r>
            <w:r w:rsidRPr="00CF7AEA">
              <w:rPr>
                <w:rFonts w:hint="eastAsia"/>
                <w:i/>
                <w:lang w:val="en-US" w:eastAsia="zh-CN"/>
              </w:rPr>
              <w:t>p</w:t>
            </w:r>
            <w:r w:rsidRPr="00CF7AEA">
              <w:rPr>
                <w:rFonts w:hint="eastAsia"/>
                <w:lang w:val="en-US" w:eastAsia="zh-CN"/>
              </w:rPr>
              <w:t xml:space="preserve"> which is given per test case, </w:t>
            </w:r>
          </w:p>
          <w:p w14:paraId="63442C31" w14:textId="77777777" w:rsidR="004B4CD1" w:rsidRPr="00CF7AEA" w:rsidRDefault="004B4CD1" w:rsidP="004B4CD1">
            <w:pPr>
              <w:pStyle w:val="B2"/>
              <w:rPr>
                <w:lang w:eastAsia="zh-CN"/>
              </w:rPr>
            </w:pPr>
            <w:r w:rsidRPr="00CF7AEA">
              <w:rPr>
                <w:lang w:val="en-US" w:eastAsia="zh-CN"/>
              </w:rPr>
              <w:t>-</w:t>
            </w:r>
            <w:r w:rsidRPr="00CF7AEA">
              <w:rPr>
                <w:lang w:val="en-US" w:eastAsia="zh-CN"/>
              </w:rPr>
              <w:tab/>
            </w:r>
            <w:r w:rsidRPr="00CF7AEA">
              <w:rPr>
                <w:lang w:eastAsia="zh-CN"/>
              </w:rPr>
              <w:t>If both the last subframe of previous burst and first subframe of new burst format are fully occupied, start burst transmission after deferring one subframe from the last subframe of previous burst. Otherwise, start burst transmission at the end of last subframe of previous burst.</w:t>
            </w:r>
          </w:p>
          <w:p w14:paraId="263ECEE9" w14:textId="0A92B4F1" w:rsidR="004B4CD1" w:rsidRPr="004B4CD1" w:rsidRDefault="004B4CD1" w:rsidP="004B4CD1">
            <w:pPr>
              <w:rPr>
                <w:lang w:val="en-US" w:eastAsia="zh-CN"/>
              </w:rPr>
            </w:pPr>
            <w:r w:rsidRPr="00CF7AEA">
              <w:rPr>
                <w:rFonts w:hint="eastAsia"/>
                <w:lang w:val="en-US" w:eastAsia="zh-CN"/>
              </w:rPr>
              <w:t xml:space="preserve">Otherwise, the </w:t>
            </w:r>
            <w:r w:rsidRPr="00CF7AEA">
              <w:rPr>
                <w:lang w:val="en-US" w:eastAsia="zh-CN"/>
              </w:rPr>
              <w:t>burst transmission</w:t>
            </w:r>
            <w:r w:rsidRPr="00CF7AEA">
              <w:rPr>
                <w:rFonts w:hint="eastAsia"/>
                <w:lang w:val="en-US" w:eastAsia="zh-CN"/>
              </w:rPr>
              <w:t xml:space="preserve"> is muted and the m</w:t>
            </w:r>
            <w:r w:rsidRPr="00CF7AEA">
              <w:rPr>
                <w:lang w:val="en-US" w:eastAsia="zh-CN"/>
              </w:rPr>
              <w:t xml:space="preserve">uting duration is </w:t>
            </w:r>
            <w:r w:rsidRPr="00CF7AEA">
              <w:rPr>
                <w:rFonts w:hint="eastAsia"/>
                <w:lang w:val="en-US" w:eastAsia="zh-CN"/>
              </w:rPr>
              <w:t xml:space="preserve">the same as the number of subframes for </w:t>
            </w:r>
            <w:r w:rsidRPr="00CF7AEA">
              <w:rPr>
                <w:lang w:val="en-US" w:eastAsia="zh-CN"/>
              </w:rPr>
              <w:t>determined</w:t>
            </w:r>
            <w:r w:rsidRPr="00CF7AEA">
              <w:rPr>
                <w:rFonts w:hint="eastAsia"/>
                <w:lang w:val="en-US" w:eastAsia="zh-CN"/>
              </w:rPr>
              <w:t xml:space="preserve"> burst format.</w:t>
            </w:r>
          </w:p>
        </w:tc>
      </w:tr>
    </w:tbl>
    <w:p w14:paraId="6AF652F1" w14:textId="2387F850" w:rsidR="00DC7108" w:rsidRDefault="00DC7108" w:rsidP="00DC7108">
      <w:pPr>
        <w:snapToGrid w:val="0"/>
        <w:spacing w:after="120"/>
        <w:jc w:val="both"/>
      </w:pPr>
    </w:p>
    <w:p w14:paraId="324DDC78" w14:textId="048F5191" w:rsidR="007175DE" w:rsidRDefault="001029F9" w:rsidP="001029F9">
      <w:pPr>
        <w:snapToGrid w:val="0"/>
        <w:spacing w:after="120"/>
        <w:jc w:val="both"/>
      </w:pPr>
      <w:r>
        <w:t xml:space="preserve">For LTE LAA </w:t>
      </w:r>
      <w:r w:rsidRPr="001029F9">
        <w:t>burst transmission model</w:t>
      </w:r>
      <w:r>
        <w:t xml:space="preserve">, number of continues subframes available for transmission is selected randomly from the following set {1, 3, 5, 8}. The maximum number of continues subframes (i.e. 8) is selected based on regulatory requirements (i.e. 8 ms). The minimum number of continues subframes (i.e. 1) is selected as the smallest possible duration of transmission. Based on our understanding, similar regulatory requirements are applicable to NR-U and 1 slot COT duration is supported. Therefore, </w:t>
      </w:r>
      <w:bookmarkStart w:id="4" w:name="_Hlk53745330"/>
      <w:r w:rsidR="002F4310">
        <w:t>,</w:t>
      </w:r>
      <w:r w:rsidR="007175DE">
        <w:t xml:space="preserve"> we propose to use fixed S</w:t>
      </w:r>
      <w:r w:rsidR="007175DE" w:rsidRPr="007175DE">
        <w:rPr>
          <w:vertAlign w:val="subscript"/>
        </w:rPr>
        <w:t>1</w:t>
      </w:r>
      <w:r w:rsidR="007175DE">
        <w:t xml:space="preserve"> </w:t>
      </w:r>
      <w:r w:rsidR="00AF1712">
        <w:t xml:space="preserve">in units of slots </w:t>
      </w:r>
      <w:r w:rsidR="007175DE">
        <w:t>for each SCS: {1, 3, 5, 8} 15MHz SCS and {1, 6, 10, 16} for 30MHz SCS</w:t>
      </w:r>
      <w:bookmarkEnd w:id="4"/>
      <w:r w:rsidR="007175DE">
        <w:t xml:space="preserve">. In terms of </w:t>
      </w:r>
      <w:r w:rsidR="002F4310">
        <w:t xml:space="preserve">burst </w:t>
      </w:r>
      <w:r w:rsidR="00C06DCD">
        <w:t>duration,</w:t>
      </w:r>
      <w:r w:rsidR="007175DE">
        <w:t xml:space="preserve"> the two sets are similar with the only difference </w:t>
      </w:r>
      <w:r w:rsidR="002F4310">
        <w:t xml:space="preserve">in the first element </w:t>
      </w:r>
      <w:r w:rsidR="00C06DCD">
        <w:t>–</w:t>
      </w:r>
      <w:r w:rsidR="002F4310">
        <w:t xml:space="preserve"> </w:t>
      </w:r>
      <w:r w:rsidR="00C06DCD">
        <w:t>for 30MHz SCS it is twice shorter.</w:t>
      </w:r>
      <w:r w:rsidR="002F4310">
        <w:t xml:space="preserve"> </w:t>
      </w:r>
      <w:r w:rsidR="00C06DCD">
        <w:t xml:space="preserve">The intention of this difference is </w:t>
      </w:r>
      <w:r w:rsidR="002F4310">
        <w:t>to cover single slot burst case for 30 MHz.</w:t>
      </w:r>
    </w:p>
    <w:p w14:paraId="2E3D1D1E" w14:textId="4BEA2E2A" w:rsidR="000E2209" w:rsidRPr="000E5AE9" w:rsidRDefault="000E2209" w:rsidP="000E2209">
      <w:pPr>
        <w:rPr>
          <w:b/>
          <w:bCs/>
          <w:lang w:val="en-US" w:eastAsia="zh-CN"/>
        </w:rPr>
      </w:pPr>
      <w:r w:rsidRPr="002F4310">
        <w:rPr>
          <w:b/>
          <w:bCs/>
          <w:lang w:eastAsia="zh-CN"/>
        </w:rPr>
        <w:t>Proposal 1: For NR-U demodulation tests</w:t>
      </w:r>
      <w:r w:rsidR="00AF1712">
        <w:rPr>
          <w:b/>
          <w:bCs/>
          <w:lang w:eastAsia="zh-CN"/>
        </w:rPr>
        <w:t>,</w:t>
      </w:r>
      <w:r w:rsidRPr="002F4310">
        <w:rPr>
          <w:b/>
          <w:bCs/>
          <w:lang w:eastAsia="zh-CN"/>
        </w:rPr>
        <w:t xml:space="preserve"> burst length shall be defined as </w:t>
      </w:r>
      <w:r w:rsidR="002F4310" w:rsidRPr="002F4310">
        <w:rPr>
          <w:b/>
          <w:bCs/>
          <w:lang w:eastAsia="zh-CN"/>
        </w:rPr>
        <w:t>the</w:t>
      </w:r>
      <w:r w:rsidRPr="002F4310">
        <w:rPr>
          <w:b/>
          <w:bCs/>
          <w:lang w:eastAsia="zh-CN"/>
        </w:rPr>
        <w:t xml:space="preserve"> number of slots </w:t>
      </w:r>
      <w:r w:rsidR="007175DE" w:rsidRPr="002F4310">
        <w:rPr>
          <w:b/>
          <w:bCs/>
          <w:lang w:eastAsia="zh-CN"/>
        </w:rPr>
        <w:t>rath</w:t>
      </w:r>
      <w:r w:rsidR="007175DE">
        <w:rPr>
          <w:b/>
          <w:bCs/>
          <w:lang w:eastAsia="zh-CN"/>
        </w:rPr>
        <w:t xml:space="preserve">er than </w:t>
      </w:r>
      <w:r w:rsidR="002F4310">
        <w:rPr>
          <w:b/>
          <w:bCs/>
          <w:lang w:eastAsia="zh-CN"/>
        </w:rPr>
        <w:t>the</w:t>
      </w:r>
      <w:r w:rsidR="007175DE">
        <w:rPr>
          <w:b/>
          <w:bCs/>
          <w:lang w:eastAsia="zh-CN"/>
        </w:rPr>
        <w:t xml:space="preserve"> number of subframes. W</w:t>
      </w:r>
      <w:r w:rsidR="007175DE" w:rsidRPr="007175DE">
        <w:rPr>
          <w:b/>
          <w:bCs/>
          <w:lang w:eastAsia="zh-CN"/>
        </w:rPr>
        <w:t>e propose to use fixed S</w:t>
      </w:r>
      <w:r w:rsidR="007175DE" w:rsidRPr="007175DE">
        <w:rPr>
          <w:b/>
          <w:bCs/>
          <w:vertAlign w:val="subscript"/>
          <w:lang w:eastAsia="zh-CN"/>
        </w:rPr>
        <w:t>1</w:t>
      </w:r>
      <w:r w:rsidR="007175DE" w:rsidRPr="007175DE">
        <w:rPr>
          <w:b/>
          <w:bCs/>
          <w:lang w:eastAsia="zh-CN"/>
        </w:rPr>
        <w:t xml:space="preserve"> </w:t>
      </w:r>
      <w:r w:rsidR="00C00C35">
        <w:rPr>
          <w:b/>
          <w:bCs/>
          <w:lang w:eastAsia="zh-CN"/>
        </w:rPr>
        <w:t xml:space="preserve">set </w:t>
      </w:r>
      <w:r w:rsidR="00AF1712">
        <w:rPr>
          <w:b/>
          <w:bCs/>
          <w:lang w:eastAsia="zh-CN"/>
        </w:rPr>
        <w:t xml:space="preserve">in units of slots </w:t>
      </w:r>
      <w:r w:rsidR="007175DE" w:rsidRPr="007175DE">
        <w:rPr>
          <w:b/>
          <w:bCs/>
          <w:lang w:eastAsia="zh-CN"/>
        </w:rPr>
        <w:t xml:space="preserve">for each SCS: {1, 3, 5, 8} </w:t>
      </w:r>
      <w:r w:rsidR="00C06DCD">
        <w:rPr>
          <w:b/>
          <w:bCs/>
          <w:lang w:eastAsia="zh-CN"/>
        </w:rPr>
        <w:t xml:space="preserve">for </w:t>
      </w:r>
      <w:r w:rsidR="007175DE" w:rsidRPr="007175DE">
        <w:rPr>
          <w:b/>
          <w:bCs/>
          <w:lang w:eastAsia="zh-CN"/>
        </w:rPr>
        <w:t>15MHz SCS and {1, 6, 10, 16} for 30MHz SCS</w:t>
      </w:r>
    </w:p>
    <w:p w14:paraId="67FF7746" w14:textId="29BC9F2D" w:rsidR="00061BB9" w:rsidRDefault="00061BB9" w:rsidP="00061BB9">
      <w:pPr>
        <w:snapToGrid w:val="0"/>
        <w:spacing w:after="120"/>
        <w:jc w:val="both"/>
        <w:rPr>
          <w:lang w:val="en-US" w:eastAsia="zh-CN"/>
        </w:rPr>
      </w:pPr>
      <w:r>
        <w:t>For t</w:t>
      </w:r>
      <w:r w:rsidR="00C06DCD">
        <w:t>he starting position of the first (partial) slot</w:t>
      </w:r>
      <w:r w:rsidR="001029F9">
        <w:t>,</w:t>
      </w:r>
      <w:r w:rsidR="00C06DCD">
        <w:t xml:space="preserve"> </w:t>
      </w:r>
      <w:r>
        <w:t xml:space="preserve">we suggest to reuse </w:t>
      </w:r>
      <w:r w:rsidR="001029F9">
        <w:t xml:space="preserve">LTE LAA </w:t>
      </w:r>
      <w:r>
        <w:t xml:space="preserve">model: </w:t>
      </w:r>
      <w:r w:rsidRPr="00CF7AEA">
        <w:rPr>
          <w:rFonts w:hint="eastAsia"/>
          <w:lang w:val="en-US" w:eastAsia="zh-CN"/>
        </w:rPr>
        <w:t>random select</w:t>
      </w:r>
      <w:r w:rsidR="001029F9">
        <w:rPr>
          <w:lang w:val="en-US" w:eastAsia="zh-CN"/>
        </w:rPr>
        <w:t>ion</w:t>
      </w:r>
      <w:r w:rsidRPr="00CF7AEA">
        <w:rPr>
          <w:rFonts w:hint="eastAsia"/>
          <w:lang w:val="en-US" w:eastAsia="zh-CN"/>
        </w:rPr>
        <w:t xml:space="preserve"> from OFDM symbol 0 and OFDM symbol 7 with equal probability</w:t>
      </w:r>
      <w:r>
        <w:rPr>
          <w:lang w:val="en-US" w:eastAsia="zh-CN"/>
        </w:rPr>
        <w:t xml:space="preserve">. </w:t>
      </w:r>
      <w:r w:rsidR="00FA0C7E">
        <w:rPr>
          <w:lang w:val="en-US" w:eastAsia="zh-CN"/>
        </w:rPr>
        <w:t>Based on that t</w:t>
      </w:r>
      <w:r>
        <w:rPr>
          <w:lang w:val="en-US" w:eastAsia="zh-CN"/>
        </w:rPr>
        <w:t xml:space="preserve">he following </w:t>
      </w:r>
      <w:r w:rsidR="00FA0C7E">
        <w:rPr>
          <w:lang w:val="en-US" w:eastAsia="zh-CN"/>
        </w:rPr>
        <w:t>assumptions on PDSCH mapping type should be applied</w:t>
      </w:r>
      <w:r>
        <w:rPr>
          <w:lang w:val="en-US" w:eastAsia="zh-CN"/>
        </w:rPr>
        <w:t xml:space="preserve">: </w:t>
      </w:r>
    </w:p>
    <w:p w14:paraId="4DE6E1D1" w14:textId="44333B58" w:rsidR="00FA0C7E" w:rsidRDefault="00FA0C7E" w:rsidP="00FA0C7E">
      <w:pPr>
        <w:pStyle w:val="ListParagraph"/>
        <w:numPr>
          <w:ilvl w:val="0"/>
          <w:numId w:val="18"/>
        </w:numPr>
        <w:snapToGrid w:val="0"/>
        <w:spacing w:after="120"/>
        <w:jc w:val="both"/>
      </w:pPr>
      <w:r>
        <w:t xml:space="preserve">If the starting position of the first slot is symbol 0 – PDSCH Type-A mapping </w:t>
      </w:r>
      <w:r w:rsidR="00916114">
        <w:t>is</w:t>
      </w:r>
      <w:r>
        <w:t xml:space="preserve"> used for all slots</w:t>
      </w:r>
    </w:p>
    <w:p w14:paraId="7DE5C61F" w14:textId="7D6058B8" w:rsidR="00FA0C7E" w:rsidRDefault="00FA0C7E" w:rsidP="00FA0C7E">
      <w:pPr>
        <w:pStyle w:val="ListParagraph"/>
        <w:numPr>
          <w:ilvl w:val="0"/>
          <w:numId w:val="18"/>
        </w:numPr>
        <w:snapToGrid w:val="0"/>
        <w:spacing w:after="120"/>
        <w:jc w:val="both"/>
      </w:pPr>
      <w:r>
        <w:t xml:space="preserve">If the starting position of the first slot is symbol 7 – </w:t>
      </w:r>
      <w:r w:rsidR="00916114">
        <w:t xml:space="preserve">PDSCH Type-B mapping with the duration equal to 4 symbols is used for the first slot. </w:t>
      </w:r>
      <w:r>
        <w:t xml:space="preserve">PDSCH Type-A mapping </w:t>
      </w:r>
      <w:r w:rsidR="00916114">
        <w:t>is</w:t>
      </w:r>
      <w:r>
        <w:t xml:space="preserve"> used for </w:t>
      </w:r>
      <w:r w:rsidR="00916114">
        <w:t xml:space="preserve">the rest of the </w:t>
      </w:r>
      <w:r>
        <w:t>slots.</w:t>
      </w:r>
    </w:p>
    <w:p w14:paraId="6915B14D" w14:textId="64619014" w:rsidR="00C41A0A" w:rsidRPr="00956988" w:rsidRDefault="00C41A0A" w:rsidP="00C41A0A">
      <w:pPr>
        <w:snapToGrid w:val="0"/>
        <w:spacing w:after="120"/>
        <w:jc w:val="both"/>
        <w:rPr>
          <w:b/>
          <w:bCs/>
          <w:iCs/>
        </w:rPr>
      </w:pPr>
      <w:r w:rsidRPr="00956988">
        <w:rPr>
          <w:b/>
          <w:bCs/>
          <w:lang w:val="en-US"/>
        </w:rPr>
        <w:t xml:space="preserve">Proposal 2: </w:t>
      </w:r>
      <w:r w:rsidR="00956988" w:rsidRPr="00956988">
        <w:rPr>
          <w:b/>
          <w:bCs/>
          <w:lang w:val="en-US"/>
        </w:rPr>
        <w:t xml:space="preserve">For </w:t>
      </w:r>
      <w:r w:rsidR="00AF1712">
        <w:rPr>
          <w:b/>
          <w:bCs/>
          <w:lang w:val="en-US"/>
        </w:rPr>
        <w:t xml:space="preserve">NR-U </w:t>
      </w:r>
      <w:r w:rsidR="00956988" w:rsidRPr="00956988">
        <w:rPr>
          <w:b/>
          <w:bCs/>
          <w:lang w:val="en-US"/>
        </w:rPr>
        <w:t xml:space="preserve">demodulation test, the starting position for the first </w:t>
      </w:r>
      <w:r w:rsidR="00AF1712">
        <w:rPr>
          <w:b/>
          <w:bCs/>
          <w:lang w:val="en-US"/>
        </w:rPr>
        <w:t>slot</w:t>
      </w:r>
      <w:r w:rsidR="00956988" w:rsidRPr="00956988">
        <w:rPr>
          <w:b/>
          <w:bCs/>
          <w:lang w:val="en-US"/>
        </w:rPr>
        <w:t xml:space="preserve"> is randomly selected from OFDM symbol 0 and OFDM symbol 7 with equal probability. If symbol 0 was selected PDSCH Type-A mapping </w:t>
      </w:r>
      <w:r w:rsidR="00916114">
        <w:rPr>
          <w:b/>
          <w:bCs/>
          <w:lang w:val="en-US"/>
        </w:rPr>
        <w:t>is</w:t>
      </w:r>
      <w:r w:rsidR="00956988" w:rsidRPr="00956988">
        <w:rPr>
          <w:b/>
          <w:bCs/>
          <w:lang w:val="en-US"/>
        </w:rPr>
        <w:t xml:space="preserve"> used for all slots in the burst</w:t>
      </w:r>
      <w:r w:rsidR="00956988" w:rsidRPr="00956988">
        <w:rPr>
          <w:b/>
          <w:bCs/>
          <w:iCs/>
        </w:rPr>
        <w:t xml:space="preserve">. If symbol 7 was selected – </w:t>
      </w:r>
      <w:r w:rsidR="00956988" w:rsidRPr="00956988">
        <w:rPr>
          <w:b/>
          <w:bCs/>
        </w:rPr>
        <w:t xml:space="preserve">PDSCH Type-B mapping with the duration equal to 4 symbols </w:t>
      </w:r>
      <w:r w:rsidR="00916114">
        <w:rPr>
          <w:b/>
          <w:bCs/>
        </w:rPr>
        <w:t>is</w:t>
      </w:r>
      <w:r w:rsidR="00956988" w:rsidRPr="00956988">
        <w:rPr>
          <w:b/>
          <w:bCs/>
        </w:rPr>
        <w:t xml:space="preserve"> used for the first slot and, </w:t>
      </w:r>
      <w:r w:rsidR="00956988" w:rsidRPr="00956988">
        <w:rPr>
          <w:b/>
          <w:bCs/>
          <w:iCs/>
        </w:rPr>
        <w:t xml:space="preserve">PDSCH Type-A mapping </w:t>
      </w:r>
      <w:r w:rsidR="00916114">
        <w:rPr>
          <w:b/>
          <w:bCs/>
          <w:iCs/>
        </w:rPr>
        <w:t>is</w:t>
      </w:r>
      <w:r w:rsidR="00956988" w:rsidRPr="00956988">
        <w:rPr>
          <w:b/>
          <w:bCs/>
          <w:iCs/>
        </w:rPr>
        <w:t xml:space="preserve"> used for all remaining slots in the burst</w:t>
      </w:r>
    </w:p>
    <w:p w14:paraId="2231BE27" w14:textId="21702011" w:rsidR="002F4310" w:rsidRDefault="00956988" w:rsidP="00DC7108">
      <w:pPr>
        <w:snapToGrid w:val="0"/>
        <w:spacing w:after="120"/>
        <w:jc w:val="both"/>
        <w:rPr>
          <w:lang w:val="en-US"/>
        </w:rPr>
      </w:pPr>
      <w:r>
        <w:t xml:space="preserve">In Rel-16 additional PDSCH </w:t>
      </w:r>
      <w:r w:rsidR="008B7537">
        <w:t xml:space="preserve">Type-B </w:t>
      </w:r>
      <w:r>
        <w:t>durations from 2 to 13 symbols were introduced</w:t>
      </w:r>
      <w:r w:rsidR="0012707F">
        <w:t xml:space="preserve"> to </w:t>
      </w:r>
      <w:r w:rsidR="008B7537">
        <w:t>handle</w:t>
      </w:r>
      <w:r w:rsidR="0012707F">
        <w:t xml:space="preserve"> partial initial slots. </w:t>
      </w:r>
      <w:r w:rsidR="008B7537">
        <w:t>The support of such durations</w:t>
      </w:r>
      <w:r w:rsidR="0012707F">
        <w:t xml:space="preserve"> </w:t>
      </w:r>
      <w:r w:rsidR="008B7537">
        <w:t xml:space="preserve">is indicated by </w:t>
      </w:r>
      <w:r w:rsidR="0012707F" w:rsidRPr="008B7537">
        <w:rPr>
          <w:b/>
          <w:bCs/>
          <w:i/>
        </w:rPr>
        <w:t>typeB-PDSCH-length-r16</w:t>
      </w:r>
      <w:r w:rsidR="0012707F">
        <w:rPr>
          <w:b/>
          <w:bCs/>
          <w:i/>
        </w:rPr>
        <w:t xml:space="preserve"> </w:t>
      </w:r>
      <w:r w:rsidR="0012707F">
        <w:t>capability</w:t>
      </w:r>
      <w:r w:rsidR="008B7537">
        <w:t xml:space="preserve">. We suggest to define additional test for </w:t>
      </w:r>
      <w:r w:rsidR="001C4BDA">
        <w:t xml:space="preserve">verification of </w:t>
      </w:r>
      <w:r w:rsidR="008B7537">
        <w:t>new PDSCH Type-B duration</w:t>
      </w:r>
      <w:r w:rsidR="00AF1712">
        <w:t>s</w:t>
      </w:r>
      <w:r w:rsidR="008B7537">
        <w:t xml:space="preserve"> with the corresponding applicability rule.</w:t>
      </w:r>
      <w:r w:rsidR="0012707F">
        <w:t xml:space="preserve"> </w:t>
      </w:r>
      <w:r w:rsidR="00B07C15">
        <w:t xml:space="preserve">Such test can be defined </w:t>
      </w:r>
      <w:r w:rsidR="00B07C15">
        <w:rPr>
          <w:lang w:val="en-US"/>
        </w:rPr>
        <w:t>by using PDSCH Type-B mapping for all slots – partial and fully occupied</w:t>
      </w:r>
      <w:r w:rsidR="00AF1712">
        <w:rPr>
          <w:lang w:val="en-US"/>
        </w:rPr>
        <w:t>.</w:t>
      </w:r>
      <w:r w:rsidR="00E627E5">
        <w:rPr>
          <w:lang w:val="en-US"/>
        </w:rPr>
        <w:t xml:space="preserve"> </w:t>
      </w:r>
      <w:r w:rsidR="009C42D8">
        <w:rPr>
          <w:lang w:val="en-US"/>
        </w:rPr>
        <w:t>For</w:t>
      </w:r>
      <w:r w:rsidR="00D6483E">
        <w:rPr>
          <w:lang w:val="en-US"/>
        </w:rPr>
        <w:t xml:space="preserve"> example the following mapping procedure can be considered:</w:t>
      </w:r>
    </w:p>
    <w:p w14:paraId="02F62B3C" w14:textId="4D4834F6" w:rsidR="00D6483E" w:rsidRDefault="00D6483E" w:rsidP="00D6483E">
      <w:pPr>
        <w:pStyle w:val="ListParagraph"/>
        <w:numPr>
          <w:ilvl w:val="0"/>
          <w:numId w:val="18"/>
        </w:numPr>
        <w:snapToGrid w:val="0"/>
        <w:spacing w:after="120"/>
        <w:jc w:val="both"/>
      </w:pPr>
      <w:r>
        <w:t>If the starting position of the first slot is symbol 0 – PDSCH Type-</w:t>
      </w:r>
      <w:r w:rsidR="005D0DF2">
        <w:t>B</w:t>
      </w:r>
      <w:r>
        <w:t xml:space="preserve"> mapping</w:t>
      </w:r>
      <w:r w:rsidR="005D0DF2">
        <w:t xml:space="preserve"> with duration 12 (under assumption that first </w:t>
      </w:r>
      <w:r w:rsidR="00E76DF6">
        <w:t xml:space="preserve">two symbols are allocated by </w:t>
      </w:r>
      <w:r w:rsidR="00916114">
        <w:t>PDCCH</w:t>
      </w:r>
      <w:r w:rsidR="005D0DF2">
        <w:t>)</w:t>
      </w:r>
      <w:r>
        <w:t xml:space="preserve"> </w:t>
      </w:r>
      <w:r w:rsidR="00916114">
        <w:t>is</w:t>
      </w:r>
      <w:r>
        <w:t xml:space="preserve"> used for all slots</w:t>
      </w:r>
    </w:p>
    <w:p w14:paraId="38E5499B" w14:textId="3A7BCBD2" w:rsidR="00D6483E" w:rsidRDefault="00D6483E" w:rsidP="00D6483E">
      <w:pPr>
        <w:pStyle w:val="ListParagraph"/>
        <w:numPr>
          <w:ilvl w:val="0"/>
          <w:numId w:val="18"/>
        </w:numPr>
        <w:snapToGrid w:val="0"/>
        <w:spacing w:after="120"/>
        <w:jc w:val="both"/>
      </w:pPr>
      <w:r>
        <w:t xml:space="preserve">If the starting position of the first slot is symbol 7 – </w:t>
      </w:r>
      <w:r w:rsidR="00916114">
        <w:t xml:space="preserve">PDSCH Type-B mapping with duration </w:t>
      </w:r>
      <w:r w:rsidR="000B1451">
        <w:t>5</w:t>
      </w:r>
      <w:r w:rsidR="00916114">
        <w:t xml:space="preserve"> is</w:t>
      </w:r>
      <w:r>
        <w:t xml:space="preserve"> used for the first one. </w:t>
      </w:r>
      <w:r w:rsidR="000B1451">
        <w:t xml:space="preserve">PDSCH Type-B mapping with duration 12 </w:t>
      </w:r>
      <w:r w:rsidR="00C04401">
        <w:t>is used for the rest of the slots.</w:t>
      </w:r>
    </w:p>
    <w:p w14:paraId="0E97EABA" w14:textId="58152367" w:rsidR="008B7537" w:rsidRPr="00AF1712" w:rsidRDefault="00705A2F" w:rsidP="008B7537">
      <w:pPr>
        <w:snapToGrid w:val="0"/>
        <w:spacing w:after="120"/>
        <w:jc w:val="both"/>
        <w:rPr>
          <w:b/>
          <w:bCs/>
        </w:rPr>
      </w:pPr>
      <w:r w:rsidRPr="00AF1712">
        <w:rPr>
          <w:b/>
          <w:bCs/>
          <w:lang w:val="en-US"/>
        </w:rPr>
        <w:t xml:space="preserve">Proposal 3: </w:t>
      </w:r>
      <w:r w:rsidR="00AF1712" w:rsidRPr="00AF1712">
        <w:rPr>
          <w:b/>
          <w:bCs/>
          <w:lang w:val="en-US"/>
        </w:rPr>
        <w:t xml:space="preserve">For NR-U demodulation test, </w:t>
      </w:r>
      <w:r w:rsidR="00874ACF">
        <w:rPr>
          <w:b/>
          <w:bCs/>
          <w:lang w:val="en-US"/>
        </w:rPr>
        <w:t xml:space="preserve">define dedicated test to verify </w:t>
      </w:r>
      <w:r w:rsidR="00874ACF" w:rsidRPr="00AF1712">
        <w:rPr>
          <w:b/>
          <w:bCs/>
          <w:i/>
        </w:rPr>
        <w:t>typeB-PDSCH-length-r16</w:t>
      </w:r>
      <w:r w:rsidR="00874ACF">
        <w:rPr>
          <w:b/>
          <w:bCs/>
          <w:i/>
        </w:rPr>
        <w:t xml:space="preserve"> </w:t>
      </w:r>
      <w:r w:rsidR="00874ACF" w:rsidRPr="003D0ED0">
        <w:rPr>
          <w:b/>
          <w:bCs/>
          <w:lang w:val="en-US"/>
        </w:rPr>
        <w:t>capability with corresponding applicability rule</w:t>
      </w:r>
      <w:r w:rsidR="00874ACF">
        <w:rPr>
          <w:b/>
          <w:bCs/>
          <w:lang w:val="en-US"/>
        </w:rPr>
        <w:t>.</w:t>
      </w:r>
    </w:p>
    <w:p w14:paraId="780B6B06" w14:textId="21041EED" w:rsidR="00C41A0A" w:rsidRDefault="00AF1712" w:rsidP="00DC7108">
      <w:pPr>
        <w:snapToGrid w:val="0"/>
        <w:spacing w:after="120"/>
        <w:jc w:val="both"/>
      </w:pPr>
      <w:r>
        <w:t xml:space="preserve">Analysing </w:t>
      </w:r>
      <w:r w:rsidR="00874ACF">
        <w:t xml:space="preserve">LTE </w:t>
      </w:r>
      <w:r>
        <w:t>LAA test cases</w:t>
      </w:r>
      <w:r w:rsidR="00D834DE">
        <w:t>,</w:t>
      </w:r>
      <w:r>
        <w:t xml:space="preserve"> it can be seen that similarly to S</w:t>
      </w:r>
      <w:r w:rsidRPr="00AF1712">
        <w:rPr>
          <w:vertAlign w:val="subscript"/>
        </w:rPr>
        <w:t>1</w:t>
      </w:r>
      <w:r>
        <w:t>, S</w:t>
      </w:r>
      <w:r>
        <w:rPr>
          <w:vertAlign w:val="subscript"/>
        </w:rPr>
        <w:t>2</w:t>
      </w:r>
      <w:r>
        <w:t xml:space="preserve"> set</w:t>
      </w:r>
      <w:r w:rsidR="00D834DE">
        <w:t xml:space="preserve"> (i.e. </w:t>
      </w:r>
      <w:r w:rsidR="00FD216B">
        <w:t xml:space="preserve">number of available OFDM symbols in the last </w:t>
      </w:r>
      <w:r w:rsidR="004575F3">
        <w:t>slot of the burst</w:t>
      </w:r>
      <w:r w:rsidR="00D834DE">
        <w:t>)</w:t>
      </w:r>
      <w:r>
        <w:t xml:space="preserve"> for different test cases is always the same </w:t>
      </w:r>
      <w:r w:rsidR="00D26EAA">
        <w:t xml:space="preserve">– </w:t>
      </w:r>
      <w:r>
        <w:t>{6, 9, 12, 14}</w:t>
      </w:r>
      <w:r w:rsidR="00D26EAA">
        <w:t>. We, propose to reuse this set and define S</w:t>
      </w:r>
      <w:r w:rsidR="00D26EAA" w:rsidRPr="00D26EAA">
        <w:rPr>
          <w:vertAlign w:val="subscript"/>
        </w:rPr>
        <w:t>2</w:t>
      </w:r>
      <w:r w:rsidR="00D26EAA">
        <w:t xml:space="preserve"> as fixed </w:t>
      </w:r>
      <w:r w:rsidR="004575F3">
        <w:t xml:space="preserve">set for all NR-U </w:t>
      </w:r>
      <w:r w:rsidR="004254E7">
        <w:t>requirements</w:t>
      </w:r>
      <w:r w:rsidR="004575F3">
        <w:t>.</w:t>
      </w:r>
    </w:p>
    <w:p w14:paraId="265E1C0D" w14:textId="050C9A67" w:rsidR="00D26EAA" w:rsidRPr="00FA6296" w:rsidRDefault="00D26EAA" w:rsidP="00FA6296">
      <w:pPr>
        <w:rPr>
          <w:b/>
          <w:bCs/>
          <w:lang w:val="en-US" w:eastAsia="zh-CN"/>
        </w:rPr>
      </w:pPr>
      <w:r w:rsidRPr="002F4310">
        <w:rPr>
          <w:b/>
          <w:bCs/>
          <w:lang w:eastAsia="zh-CN"/>
        </w:rPr>
        <w:lastRenderedPageBreak/>
        <w:t xml:space="preserve">Proposal </w:t>
      </w:r>
      <w:r>
        <w:rPr>
          <w:b/>
          <w:bCs/>
          <w:lang w:eastAsia="zh-CN"/>
        </w:rPr>
        <w:t>4</w:t>
      </w:r>
      <w:r w:rsidRPr="002F4310">
        <w:rPr>
          <w:b/>
          <w:bCs/>
          <w:lang w:eastAsia="zh-CN"/>
        </w:rPr>
        <w:t>: For NR-U demodulation tests</w:t>
      </w:r>
      <w:r>
        <w:rPr>
          <w:b/>
          <w:bCs/>
          <w:lang w:eastAsia="zh-CN"/>
        </w:rPr>
        <w:t>,</w:t>
      </w:r>
      <w:r w:rsidRPr="002F4310">
        <w:rPr>
          <w:b/>
          <w:bCs/>
          <w:lang w:eastAsia="zh-CN"/>
        </w:rPr>
        <w:t xml:space="preserve"> </w:t>
      </w:r>
      <w:r>
        <w:rPr>
          <w:b/>
          <w:bCs/>
          <w:lang w:eastAsia="zh-CN"/>
        </w:rPr>
        <w:t>w</w:t>
      </w:r>
      <w:r w:rsidRPr="007175DE">
        <w:rPr>
          <w:b/>
          <w:bCs/>
          <w:lang w:eastAsia="zh-CN"/>
        </w:rPr>
        <w:t xml:space="preserve">e propose to </w:t>
      </w:r>
      <w:r>
        <w:rPr>
          <w:b/>
          <w:bCs/>
          <w:lang w:eastAsia="zh-CN"/>
        </w:rPr>
        <w:t xml:space="preserve">define </w:t>
      </w:r>
      <w:r w:rsidRPr="007175DE">
        <w:rPr>
          <w:b/>
          <w:bCs/>
          <w:lang w:eastAsia="zh-CN"/>
        </w:rPr>
        <w:t>fixed S</w:t>
      </w:r>
      <w:r>
        <w:rPr>
          <w:b/>
          <w:bCs/>
          <w:vertAlign w:val="subscript"/>
          <w:lang w:eastAsia="zh-CN"/>
        </w:rPr>
        <w:t>2</w:t>
      </w:r>
      <w:r w:rsidRPr="007175DE">
        <w:rPr>
          <w:b/>
          <w:bCs/>
          <w:lang w:eastAsia="zh-CN"/>
        </w:rPr>
        <w:t xml:space="preserve"> </w:t>
      </w:r>
      <w:r w:rsidR="00D834DE">
        <w:rPr>
          <w:b/>
          <w:bCs/>
          <w:lang w:eastAsia="zh-CN"/>
        </w:rPr>
        <w:t xml:space="preserve">set </w:t>
      </w:r>
      <w:r>
        <w:rPr>
          <w:b/>
          <w:bCs/>
          <w:lang w:eastAsia="zh-CN"/>
        </w:rPr>
        <w:t xml:space="preserve">– </w:t>
      </w:r>
      <w:r w:rsidRPr="007175DE">
        <w:rPr>
          <w:b/>
          <w:bCs/>
          <w:lang w:eastAsia="zh-CN"/>
        </w:rPr>
        <w:t>{</w:t>
      </w:r>
      <w:r>
        <w:rPr>
          <w:b/>
          <w:bCs/>
          <w:lang w:eastAsia="zh-CN"/>
        </w:rPr>
        <w:t>6</w:t>
      </w:r>
      <w:r w:rsidRPr="007175DE">
        <w:rPr>
          <w:b/>
          <w:bCs/>
          <w:lang w:eastAsia="zh-CN"/>
        </w:rPr>
        <w:t>,</w:t>
      </w:r>
      <w:r>
        <w:rPr>
          <w:b/>
          <w:bCs/>
          <w:lang w:eastAsia="zh-CN"/>
        </w:rPr>
        <w:t xml:space="preserve"> 9, 12, 14</w:t>
      </w:r>
      <w:r w:rsidRPr="007175DE">
        <w:rPr>
          <w:b/>
          <w:bCs/>
          <w:lang w:eastAsia="zh-CN"/>
        </w:rPr>
        <w:t>}</w:t>
      </w:r>
    </w:p>
    <w:p w14:paraId="38FD44CB" w14:textId="77777777" w:rsidR="000D5F35" w:rsidRDefault="000D5F35" w:rsidP="000D5F35">
      <w:pPr>
        <w:rPr>
          <w:lang w:val="en-US"/>
        </w:rPr>
      </w:pPr>
      <w:r>
        <w:rPr>
          <w:lang w:val="en-US"/>
        </w:rPr>
        <w:t xml:space="preserve">The only reason for LBT failure modelling that we see is to get transmission start time which is not aligned with the frame boundary and </w:t>
      </w:r>
      <w:r w:rsidRPr="0011426E">
        <w:rPr>
          <w:lang w:val="en-US"/>
        </w:rPr>
        <w:t xml:space="preserve">by that means </w:t>
      </w:r>
      <w:r>
        <w:rPr>
          <w:lang w:val="en-US"/>
        </w:rPr>
        <w:t>to get realistic partial initial slot. However, partial initial slot can be modeled as it was described in the adapted Burst Transmission Model without explicit LBT failure modelling.</w:t>
      </w:r>
    </w:p>
    <w:p w14:paraId="6744EE32" w14:textId="1776E924" w:rsidR="000D5F35" w:rsidRPr="000D5F35" w:rsidRDefault="000D5F35" w:rsidP="000D5F35">
      <w:pPr>
        <w:rPr>
          <w:b/>
          <w:bCs/>
          <w:lang w:eastAsia="zh-CN"/>
        </w:rPr>
      </w:pPr>
      <w:r w:rsidRPr="000D5F35">
        <w:rPr>
          <w:b/>
          <w:bCs/>
          <w:lang w:eastAsia="zh-CN"/>
        </w:rPr>
        <w:t xml:space="preserve">Proposal </w:t>
      </w:r>
      <w:r w:rsidR="00D14A69">
        <w:rPr>
          <w:b/>
          <w:bCs/>
          <w:lang w:eastAsia="zh-CN"/>
        </w:rPr>
        <w:t>5</w:t>
      </w:r>
      <w:r w:rsidRPr="000D5F35">
        <w:rPr>
          <w:b/>
          <w:bCs/>
          <w:lang w:eastAsia="zh-CN"/>
        </w:rPr>
        <w:t>: Do not model LBT failure</w:t>
      </w:r>
    </w:p>
    <w:p w14:paraId="0E4DA9C7" w14:textId="0728E70A" w:rsidR="00862BA1" w:rsidRPr="00DC7108" w:rsidRDefault="001A6454" w:rsidP="00DC7108">
      <w:pPr>
        <w:snapToGrid w:val="0"/>
        <w:spacing w:after="120"/>
        <w:jc w:val="both"/>
        <w:rPr>
          <w:lang w:val="en-US"/>
        </w:rPr>
      </w:pPr>
      <w:r>
        <w:rPr>
          <w:lang w:val="en-US"/>
        </w:rPr>
        <w:t xml:space="preserve">During previous meeting the question on COT duration was raised. </w:t>
      </w:r>
      <w:r w:rsidR="005F7731">
        <w:rPr>
          <w:lang w:val="en-US"/>
        </w:rPr>
        <w:t>Based on our understanding,</w:t>
      </w:r>
      <w:r>
        <w:rPr>
          <w:lang w:val="en-US"/>
        </w:rPr>
        <w:t xml:space="preserve"> </w:t>
      </w:r>
      <w:r w:rsidR="00862BA1">
        <w:rPr>
          <w:lang w:val="en-US"/>
        </w:rPr>
        <w:t>there is no need to introduce COT duration</w:t>
      </w:r>
      <w:r w:rsidR="005F7731">
        <w:rPr>
          <w:lang w:val="en-US"/>
        </w:rPr>
        <w:t xml:space="preserve"> from the demodulation tests perspective</w:t>
      </w:r>
      <w:r w:rsidR="00862BA1">
        <w:rPr>
          <w:lang w:val="en-US"/>
        </w:rPr>
        <w:t xml:space="preserve">. </w:t>
      </w:r>
      <w:r>
        <w:rPr>
          <w:lang w:val="en-US"/>
        </w:rPr>
        <w:t>We</w:t>
      </w:r>
      <w:r w:rsidR="00862BA1">
        <w:rPr>
          <w:lang w:val="en-US"/>
        </w:rPr>
        <w:t xml:space="preserve"> can assume that COT duration is equal to a single burst transmission in the </w:t>
      </w:r>
      <w:r w:rsidR="00862BA1" w:rsidRPr="00862BA1">
        <w:rPr>
          <w:lang w:val="en-US"/>
        </w:rPr>
        <w:t xml:space="preserve">Burst Transmission Model </w:t>
      </w:r>
      <w:r w:rsidR="00862BA1">
        <w:rPr>
          <w:lang w:val="en-US"/>
        </w:rPr>
        <w:t>described above, so once again there is no need to additionally explicitly introduce COT duration.</w:t>
      </w:r>
    </w:p>
    <w:p w14:paraId="5BDA8FBE" w14:textId="3348FF17" w:rsidR="0002799E" w:rsidRPr="00FA6296" w:rsidRDefault="00F4070E" w:rsidP="000D5F35">
      <w:pPr>
        <w:rPr>
          <w:b/>
          <w:bCs/>
          <w:lang w:eastAsia="zh-CN"/>
        </w:rPr>
      </w:pPr>
      <w:r w:rsidRPr="00FA6296">
        <w:rPr>
          <w:b/>
          <w:bCs/>
          <w:lang w:eastAsia="zh-CN"/>
        </w:rPr>
        <w:t xml:space="preserve">Proposal </w:t>
      </w:r>
      <w:r w:rsidR="000D5F35" w:rsidRPr="00FA6296">
        <w:rPr>
          <w:b/>
          <w:bCs/>
          <w:lang w:eastAsia="zh-CN"/>
        </w:rPr>
        <w:t>6</w:t>
      </w:r>
      <w:r w:rsidRPr="00FA6296">
        <w:rPr>
          <w:b/>
          <w:bCs/>
          <w:lang w:eastAsia="zh-CN"/>
        </w:rPr>
        <w:t xml:space="preserve">: </w:t>
      </w:r>
      <w:r w:rsidR="00FA6296">
        <w:rPr>
          <w:b/>
          <w:bCs/>
          <w:lang w:eastAsia="zh-CN"/>
        </w:rPr>
        <w:t>Consider COT duration equal to single burst transmission duration</w:t>
      </w:r>
    </w:p>
    <w:p w14:paraId="79A44764" w14:textId="439B4089" w:rsidR="00C81190" w:rsidRDefault="00395052" w:rsidP="00395052">
      <w:pPr>
        <w:pStyle w:val="Heading1"/>
      </w:pPr>
      <w:r>
        <w:t>3</w:t>
      </w:r>
      <w:r>
        <w:tab/>
        <w:t>Conclusion</w:t>
      </w:r>
    </w:p>
    <w:p w14:paraId="1F6770A2" w14:textId="40492F62" w:rsidR="003C60B9" w:rsidRPr="000D5F35" w:rsidRDefault="00322F1F" w:rsidP="00423548">
      <w:pPr>
        <w:rPr>
          <w:lang w:eastAsia="zh-CN"/>
        </w:rPr>
      </w:pPr>
      <w:r w:rsidRPr="000D5F35">
        <w:rPr>
          <w:lang w:eastAsia="zh-CN"/>
        </w:rPr>
        <w:t>In this contribution</w:t>
      </w:r>
      <w:r w:rsidR="00734808" w:rsidRPr="000D5F35">
        <w:rPr>
          <w:lang w:eastAsia="zh-CN"/>
        </w:rPr>
        <w:t xml:space="preserve">, we discussed the </w:t>
      </w:r>
      <w:r w:rsidR="000D5F35">
        <w:rPr>
          <w:lang w:eastAsia="zh-CN"/>
        </w:rPr>
        <w:t xml:space="preserve">NR-U </w:t>
      </w:r>
      <w:r w:rsidR="000D5F35" w:rsidRPr="0065191E">
        <w:rPr>
          <w:lang w:eastAsia="zh-CN"/>
        </w:rPr>
        <w:t>PDSCH requirements</w:t>
      </w:r>
      <w:r w:rsidR="00734808" w:rsidRPr="000D5F35">
        <w:rPr>
          <w:lang w:eastAsia="zh-CN"/>
        </w:rPr>
        <w:t>. After discussion, the following conclusions are provided:</w:t>
      </w:r>
    </w:p>
    <w:p w14:paraId="21B7991F" w14:textId="77777777" w:rsidR="000D5F35" w:rsidRPr="000E5AE9" w:rsidRDefault="000D5F35" w:rsidP="000D5F35">
      <w:pPr>
        <w:rPr>
          <w:b/>
          <w:bCs/>
          <w:lang w:val="en-US" w:eastAsia="zh-CN"/>
        </w:rPr>
      </w:pPr>
      <w:r w:rsidRPr="002F4310">
        <w:rPr>
          <w:b/>
          <w:bCs/>
          <w:lang w:eastAsia="zh-CN"/>
        </w:rPr>
        <w:t>Proposal 1: For NR-U demodulation tests</w:t>
      </w:r>
      <w:r>
        <w:rPr>
          <w:b/>
          <w:bCs/>
          <w:lang w:eastAsia="zh-CN"/>
        </w:rPr>
        <w:t>,</w:t>
      </w:r>
      <w:r w:rsidRPr="002F4310">
        <w:rPr>
          <w:b/>
          <w:bCs/>
          <w:lang w:eastAsia="zh-CN"/>
        </w:rPr>
        <w:t xml:space="preserve"> burst length shall be defined as the number of slots rath</w:t>
      </w:r>
      <w:r>
        <w:rPr>
          <w:b/>
          <w:bCs/>
          <w:lang w:eastAsia="zh-CN"/>
        </w:rPr>
        <w:t>er than the number of subframes. W</w:t>
      </w:r>
      <w:r w:rsidRPr="007175DE">
        <w:rPr>
          <w:b/>
          <w:bCs/>
          <w:lang w:eastAsia="zh-CN"/>
        </w:rPr>
        <w:t>e propose to use fixed S</w:t>
      </w:r>
      <w:r w:rsidRPr="007175DE">
        <w:rPr>
          <w:b/>
          <w:bCs/>
          <w:vertAlign w:val="subscript"/>
          <w:lang w:eastAsia="zh-CN"/>
        </w:rPr>
        <w:t>1</w:t>
      </w:r>
      <w:r w:rsidRPr="007175DE">
        <w:rPr>
          <w:b/>
          <w:bCs/>
          <w:lang w:eastAsia="zh-CN"/>
        </w:rPr>
        <w:t xml:space="preserve"> </w:t>
      </w:r>
      <w:r>
        <w:rPr>
          <w:b/>
          <w:bCs/>
          <w:lang w:eastAsia="zh-CN"/>
        </w:rPr>
        <w:t xml:space="preserve">in units of slots </w:t>
      </w:r>
      <w:r w:rsidRPr="007175DE">
        <w:rPr>
          <w:b/>
          <w:bCs/>
          <w:lang w:eastAsia="zh-CN"/>
        </w:rPr>
        <w:t xml:space="preserve">for each SCS: {1, 3, 5, 8} </w:t>
      </w:r>
      <w:r>
        <w:rPr>
          <w:b/>
          <w:bCs/>
          <w:lang w:eastAsia="zh-CN"/>
        </w:rPr>
        <w:t xml:space="preserve">for </w:t>
      </w:r>
      <w:r w:rsidRPr="007175DE">
        <w:rPr>
          <w:b/>
          <w:bCs/>
          <w:lang w:eastAsia="zh-CN"/>
        </w:rPr>
        <w:t>15MHz SCS and {1, 6, 10, 16} for 30MHz SCS</w:t>
      </w:r>
    </w:p>
    <w:p w14:paraId="33932FF1" w14:textId="77777777" w:rsidR="000D5F35" w:rsidRPr="00956988" w:rsidRDefault="000D5F35" w:rsidP="000D5F35">
      <w:pPr>
        <w:snapToGrid w:val="0"/>
        <w:spacing w:after="120"/>
        <w:jc w:val="both"/>
        <w:rPr>
          <w:b/>
          <w:bCs/>
          <w:iCs/>
        </w:rPr>
      </w:pPr>
      <w:r w:rsidRPr="00956988">
        <w:rPr>
          <w:b/>
          <w:bCs/>
          <w:lang w:val="en-US"/>
        </w:rPr>
        <w:t xml:space="preserve">Proposal 2: For </w:t>
      </w:r>
      <w:r>
        <w:rPr>
          <w:b/>
          <w:bCs/>
          <w:lang w:val="en-US"/>
        </w:rPr>
        <w:t xml:space="preserve">NR-U </w:t>
      </w:r>
      <w:r w:rsidRPr="00956988">
        <w:rPr>
          <w:b/>
          <w:bCs/>
          <w:lang w:val="en-US"/>
        </w:rPr>
        <w:t xml:space="preserve">demodulation test, the starting position for the first </w:t>
      </w:r>
      <w:r>
        <w:rPr>
          <w:b/>
          <w:bCs/>
          <w:lang w:val="en-US"/>
        </w:rPr>
        <w:t>slot</w:t>
      </w:r>
      <w:r w:rsidRPr="00956988">
        <w:rPr>
          <w:b/>
          <w:bCs/>
          <w:lang w:val="en-US"/>
        </w:rPr>
        <w:t xml:space="preserve"> is randomly selected from OFDM symbol 0 and OFDM symbol 7 with equal probability. If symbol 0 was selected PDSCH Type-A mapping should be used for all slots in the burst</w:t>
      </w:r>
      <w:r w:rsidRPr="00956988">
        <w:rPr>
          <w:b/>
          <w:bCs/>
          <w:iCs/>
        </w:rPr>
        <w:t xml:space="preserve">. If symbol 7 was selected – </w:t>
      </w:r>
      <w:r w:rsidRPr="00956988">
        <w:rPr>
          <w:b/>
          <w:bCs/>
        </w:rPr>
        <w:t xml:space="preserve">PDSCH Type-B mapping with the duration equal to 4 symbols should be used for the first slot and, </w:t>
      </w:r>
      <w:r w:rsidRPr="00956988">
        <w:rPr>
          <w:b/>
          <w:bCs/>
          <w:iCs/>
        </w:rPr>
        <w:t>PDSCH Type-A mapping should be used for all remaining slots in the burst</w:t>
      </w:r>
    </w:p>
    <w:p w14:paraId="75B37F76" w14:textId="77777777" w:rsidR="000D5F35" w:rsidRPr="00AF1712" w:rsidRDefault="000D5F35" w:rsidP="000D5F35">
      <w:pPr>
        <w:snapToGrid w:val="0"/>
        <w:spacing w:after="120"/>
        <w:jc w:val="both"/>
        <w:rPr>
          <w:b/>
          <w:bCs/>
        </w:rPr>
      </w:pPr>
      <w:r w:rsidRPr="00AF1712">
        <w:rPr>
          <w:b/>
          <w:bCs/>
          <w:lang w:val="en-US"/>
        </w:rPr>
        <w:t>Proposal 3: For NR-U demodulation test, PDSCH Type-B</w:t>
      </w:r>
      <w:r w:rsidRPr="00AF1712">
        <w:rPr>
          <w:b/>
          <w:bCs/>
        </w:rPr>
        <w:t xml:space="preserve"> mapping</w:t>
      </w:r>
      <w:r>
        <w:rPr>
          <w:b/>
          <w:bCs/>
        </w:rPr>
        <w:t xml:space="preserve"> with corresponding durations</w:t>
      </w:r>
      <w:r w:rsidRPr="00AF1712">
        <w:rPr>
          <w:b/>
          <w:bCs/>
        </w:rPr>
        <w:t xml:space="preserve"> </w:t>
      </w:r>
      <w:r>
        <w:rPr>
          <w:b/>
          <w:bCs/>
        </w:rPr>
        <w:t xml:space="preserve">to be used </w:t>
      </w:r>
      <w:r w:rsidRPr="00AF1712">
        <w:rPr>
          <w:b/>
          <w:bCs/>
        </w:rPr>
        <w:t xml:space="preserve">for all slots in case if UE supports </w:t>
      </w:r>
      <w:r w:rsidRPr="00AF1712">
        <w:rPr>
          <w:b/>
          <w:bCs/>
          <w:i/>
        </w:rPr>
        <w:t>typeB-PDSCH-length-r16</w:t>
      </w:r>
    </w:p>
    <w:p w14:paraId="2F7F954A" w14:textId="663FF192" w:rsidR="000D5F35" w:rsidRDefault="000D5F35" w:rsidP="000D5F35">
      <w:pPr>
        <w:rPr>
          <w:b/>
          <w:bCs/>
          <w:lang w:eastAsia="zh-CN"/>
        </w:rPr>
      </w:pPr>
      <w:r w:rsidRPr="002F4310">
        <w:rPr>
          <w:b/>
          <w:bCs/>
          <w:lang w:eastAsia="zh-CN"/>
        </w:rPr>
        <w:t xml:space="preserve">Proposal </w:t>
      </w:r>
      <w:r>
        <w:rPr>
          <w:b/>
          <w:bCs/>
          <w:lang w:eastAsia="zh-CN"/>
        </w:rPr>
        <w:t>4</w:t>
      </w:r>
      <w:r w:rsidRPr="002F4310">
        <w:rPr>
          <w:b/>
          <w:bCs/>
          <w:lang w:eastAsia="zh-CN"/>
        </w:rPr>
        <w:t>: For NR-U demodulation tests</w:t>
      </w:r>
      <w:r>
        <w:rPr>
          <w:b/>
          <w:bCs/>
          <w:lang w:eastAsia="zh-CN"/>
        </w:rPr>
        <w:t>,</w:t>
      </w:r>
      <w:r w:rsidRPr="002F4310">
        <w:rPr>
          <w:b/>
          <w:bCs/>
          <w:lang w:eastAsia="zh-CN"/>
        </w:rPr>
        <w:t xml:space="preserve"> </w:t>
      </w:r>
      <w:r>
        <w:rPr>
          <w:b/>
          <w:bCs/>
          <w:lang w:eastAsia="zh-CN"/>
        </w:rPr>
        <w:t>w</w:t>
      </w:r>
      <w:r w:rsidRPr="007175DE">
        <w:rPr>
          <w:b/>
          <w:bCs/>
          <w:lang w:eastAsia="zh-CN"/>
        </w:rPr>
        <w:t xml:space="preserve">e propose to </w:t>
      </w:r>
      <w:r>
        <w:rPr>
          <w:b/>
          <w:bCs/>
          <w:lang w:eastAsia="zh-CN"/>
        </w:rPr>
        <w:t xml:space="preserve">define </w:t>
      </w:r>
      <w:r w:rsidRPr="007175DE">
        <w:rPr>
          <w:b/>
          <w:bCs/>
          <w:lang w:eastAsia="zh-CN"/>
        </w:rPr>
        <w:t>fixed S</w:t>
      </w:r>
      <w:r>
        <w:rPr>
          <w:b/>
          <w:bCs/>
          <w:vertAlign w:val="subscript"/>
          <w:lang w:eastAsia="zh-CN"/>
        </w:rPr>
        <w:t>2</w:t>
      </w:r>
      <w:r w:rsidRPr="007175DE">
        <w:rPr>
          <w:b/>
          <w:bCs/>
          <w:lang w:eastAsia="zh-CN"/>
        </w:rPr>
        <w:t xml:space="preserve"> </w:t>
      </w:r>
      <w:r>
        <w:rPr>
          <w:b/>
          <w:bCs/>
          <w:lang w:eastAsia="zh-CN"/>
        </w:rPr>
        <w:t xml:space="preserve">– </w:t>
      </w:r>
      <w:r w:rsidRPr="007175DE">
        <w:rPr>
          <w:b/>
          <w:bCs/>
          <w:lang w:eastAsia="zh-CN"/>
        </w:rPr>
        <w:t>{</w:t>
      </w:r>
      <w:r>
        <w:rPr>
          <w:b/>
          <w:bCs/>
          <w:lang w:eastAsia="zh-CN"/>
        </w:rPr>
        <w:t>6</w:t>
      </w:r>
      <w:r w:rsidRPr="007175DE">
        <w:rPr>
          <w:b/>
          <w:bCs/>
          <w:lang w:eastAsia="zh-CN"/>
        </w:rPr>
        <w:t>,</w:t>
      </w:r>
      <w:r>
        <w:rPr>
          <w:b/>
          <w:bCs/>
          <w:lang w:eastAsia="zh-CN"/>
        </w:rPr>
        <w:t xml:space="preserve"> 9, 12, 14</w:t>
      </w:r>
      <w:r w:rsidRPr="007175DE">
        <w:rPr>
          <w:b/>
          <w:bCs/>
          <w:lang w:eastAsia="zh-CN"/>
        </w:rPr>
        <w:t>}</w:t>
      </w:r>
    </w:p>
    <w:p w14:paraId="6E674CB3" w14:textId="05C01716" w:rsidR="000D5F35" w:rsidRPr="000D5F35" w:rsidRDefault="000D5F35" w:rsidP="000D5F35">
      <w:pPr>
        <w:rPr>
          <w:b/>
          <w:bCs/>
          <w:lang w:eastAsia="zh-CN"/>
        </w:rPr>
      </w:pPr>
      <w:r w:rsidRPr="000D5F35">
        <w:rPr>
          <w:b/>
          <w:bCs/>
          <w:lang w:eastAsia="zh-CN"/>
        </w:rPr>
        <w:t xml:space="preserve">Proposal </w:t>
      </w:r>
      <w:r>
        <w:rPr>
          <w:b/>
          <w:bCs/>
          <w:lang w:eastAsia="zh-CN"/>
        </w:rPr>
        <w:t>5</w:t>
      </w:r>
      <w:r w:rsidRPr="000D5F35">
        <w:rPr>
          <w:b/>
          <w:bCs/>
          <w:lang w:eastAsia="zh-CN"/>
        </w:rPr>
        <w:t>: Do not model LBT failure</w:t>
      </w:r>
    </w:p>
    <w:p w14:paraId="25F3623E" w14:textId="77777777" w:rsidR="00FA6296" w:rsidRPr="00FA6296" w:rsidRDefault="00FA6296" w:rsidP="00FA6296">
      <w:pPr>
        <w:rPr>
          <w:b/>
          <w:bCs/>
          <w:lang w:eastAsia="zh-CN"/>
        </w:rPr>
      </w:pPr>
      <w:r w:rsidRPr="00FA6296">
        <w:rPr>
          <w:b/>
          <w:bCs/>
          <w:lang w:eastAsia="zh-CN"/>
        </w:rPr>
        <w:t xml:space="preserve">Proposal 6: </w:t>
      </w:r>
      <w:r>
        <w:rPr>
          <w:b/>
          <w:bCs/>
          <w:lang w:eastAsia="zh-CN"/>
        </w:rPr>
        <w:t>Consider COT duration equal to single burst transmission duration</w:t>
      </w:r>
    </w:p>
    <w:p w14:paraId="4C0D287F" w14:textId="1AF1330D" w:rsidR="003B7888" w:rsidRDefault="003B7888" w:rsidP="003B7888">
      <w:pPr>
        <w:pStyle w:val="Heading1"/>
      </w:pPr>
      <w:r>
        <w:t>4</w:t>
      </w:r>
      <w:r>
        <w:tab/>
        <w:t>References</w:t>
      </w:r>
    </w:p>
    <w:p w14:paraId="69C0A09B" w14:textId="5A68B85A" w:rsidR="00C8589A" w:rsidRPr="00A7141F" w:rsidRDefault="00C8589A" w:rsidP="007036C3">
      <w:pPr>
        <w:pStyle w:val="ListParagraph"/>
        <w:numPr>
          <w:ilvl w:val="0"/>
          <w:numId w:val="1"/>
        </w:numPr>
        <w:rPr>
          <w:lang w:eastAsia="zh-CN"/>
        </w:rPr>
      </w:pPr>
      <w:r w:rsidRPr="00A7141F">
        <w:rPr>
          <w:lang w:eastAsia="zh-CN"/>
        </w:rPr>
        <w:t>R4-</w:t>
      </w:r>
      <w:r w:rsidR="00A7141F" w:rsidRPr="001A6454">
        <w:rPr>
          <w:lang w:eastAsia="zh-CN"/>
        </w:rPr>
        <w:t>2012610</w:t>
      </w:r>
      <w:r w:rsidRPr="00A7141F">
        <w:rPr>
          <w:lang w:eastAsia="zh-CN"/>
        </w:rPr>
        <w:t xml:space="preserve">, </w:t>
      </w:r>
      <w:r w:rsidR="00A7141F" w:rsidRPr="00A7141F">
        <w:rPr>
          <w:lang w:eastAsia="zh-CN"/>
        </w:rPr>
        <w:t>Way Forward on NR-U UE demodulation requirement</w:t>
      </w:r>
      <w:r w:rsidRPr="00A7141F">
        <w:rPr>
          <w:lang w:eastAsia="zh-CN"/>
        </w:rPr>
        <w:t xml:space="preserve">, </w:t>
      </w:r>
      <w:r w:rsidR="00A7141F" w:rsidRPr="00A7141F">
        <w:rPr>
          <w:lang w:eastAsia="zh-CN"/>
        </w:rPr>
        <w:t>Qualcomm</w:t>
      </w:r>
    </w:p>
    <w:p w14:paraId="58CD9071" w14:textId="0B14671F" w:rsidR="00482F4B" w:rsidRDefault="00482F4B" w:rsidP="004E59E4"/>
    <w:sectPr w:rsidR="00482F4B" w:rsidSect="007A4E5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80D29" w14:textId="77777777" w:rsidR="000E6B20" w:rsidRDefault="000E6B20" w:rsidP="002B3503">
      <w:pPr>
        <w:spacing w:after="0"/>
      </w:pPr>
      <w:r>
        <w:separator/>
      </w:r>
    </w:p>
  </w:endnote>
  <w:endnote w:type="continuationSeparator" w:id="0">
    <w:p w14:paraId="3CB18A80" w14:textId="77777777" w:rsidR="000E6B20" w:rsidRDefault="000E6B2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866" w14:textId="77777777" w:rsidR="00091548" w:rsidRDefault="000915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B77C3" w14:textId="77777777" w:rsidR="00091548" w:rsidRDefault="000915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1EFFB" w14:textId="77777777" w:rsidR="00091548" w:rsidRDefault="000915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E9140" w14:textId="77777777" w:rsidR="000E6B20" w:rsidRDefault="000E6B20" w:rsidP="002B3503">
      <w:pPr>
        <w:spacing w:after="0"/>
      </w:pPr>
      <w:r>
        <w:separator/>
      </w:r>
    </w:p>
  </w:footnote>
  <w:footnote w:type="continuationSeparator" w:id="0">
    <w:p w14:paraId="3CAAF133" w14:textId="77777777" w:rsidR="000E6B20" w:rsidRDefault="000E6B2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392FD1" w:rsidRDefault="00392FD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29BDF" w14:textId="77777777" w:rsidR="00091548" w:rsidRDefault="00091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3C81A" w14:textId="77777777" w:rsidR="00091548" w:rsidRDefault="000915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14145"/>
    <w:multiLevelType w:val="hybridMultilevel"/>
    <w:tmpl w:val="8CB8FCC0"/>
    <w:lvl w:ilvl="0" w:tplc="1A1E55E2">
      <w:start w:val="1"/>
      <w:numFmt w:val="bullet"/>
      <w:lvlText w:val="•"/>
      <w:lvlJc w:val="left"/>
      <w:pPr>
        <w:tabs>
          <w:tab w:val="num" w:pos="720"/>
        </w:tabs>
        <w:ind w:left="720" w:hanging="360"/>
      </w:pPr>
      <w:rPr>
        <w:rFonts w:ascii="Arial" w:hAnsi="Arial" w:hint="default"/>
      </w:rPr>
    </w:lvl>
    <w:lvl w:ilvl="1" w:tplc="365266C6">
      <w:start w:val="1"/>
      <w:numFmt w:val="bullet"/>
      <w:lvlText w:val="•"/>
      <w:lvlJc w:val="left"/>
      <w:pPr>
        <w:tabs>
          <w:tab w:val="num" w:pos="1440"/>
        </w:tabs>
        <w:ind w:left="1440" w:hanging="360"/>
      </w:pPr>
      <w:rPr>
        <w:rFonts w:ascii="Arial" w:hAnsi="Arial" w:hint="default"/>
      </w:rPr>
    </w:lvl>
    <w:lvl w:ilvl="2" w:tplc="372CEBC4" w:tentative="1">
      <w:start w:val="1"/>
      <w:numFmt w:val="bullet"/>
      <w:lvlText w:val="•"/>
      <w:lvlJc w:val="left"/>
      <w:pPr>
        <w:tabs>
          <w:tab w:val="num" w:pos="2160"/>
        </w:tabs>
        <w:ind w:left="2160" w:hanging="360"/>
      </w:pPr>
      <w:rPr>
        <w:rFonts w:ascii="Arial" w:hAnsi="Arial" w:hint="default"/>
      </w:rPr>
    </w:lvl>
    <w:lvl w:ilvl="3" w:tplc="7DF46EE4" w:tentative="1">
      <w:start w:val="1"/>
      <w:numFmt w:val="bullet"/>
      <w:lvlText w:val="•"/>
      <w:lvlJc w:val="left"/>
      <w:pPr>
        <w:tabs>
          <w:tab w:val="num" w:pos="2880"/>
        </w:tabs>
        <w:ind w:left="2880" w:hanging="360"/>
      </w:pPr>
      <w:rPr>
        <w:rFonts w:ascii="Arial" w:hAnsi="Arial" w:hint="default"/>
      </w:rPr>
    </w:lvl>
    <w:lvl w:ilvl="4" w:tplc="7DC69930" w:tentative="1">
      <w:start w:val="1"/>
      <w:numFmt w:val="bullet"/>
      <w:lvlText w:val="•"/>
      <w:lvlJc w:val="left"/>
      <w:pPr>
        <w:tabs>
          <w:tab w:val="num" w:pos="3600"/>
        </w:tabs>
        <w:ind w:left="3600" w:hanging="360"/>
      </w:pPr>
      <w:rPr>
        <w:rFonts w:ascii="Arial" w:hAnsi="Arial" w:hint="default"/>
      </w:rPr>
    </w:lvl>
    <w:lvl w:ilvl="5" w:tplc="62A49A0E" w:tentative="1">
      <w:start w:val="1"/>
      <w:numFmt w:val="bullet"/>
      <w:lvlText w:val="•"/>
      <w:lvlJc w:val="left"/>
      <w:pPr>
        <w:tabs>
          <w:tab w:val="num" w:pos="4320"/>
        </w:tabs>
        <w:ind w:left="4320" w:hanging="360"/>
      </w:pPr>
      <w:rPr>
        <w:rFonts w:ascii="Arial" w:hAnsi="Arial" w:hint="default"/>
      </w:rPr>
    </w:lvl>
    <w:lvl w:ilvl="6" w:tplc="9FAE83F8" w:tentative="1">
      <w:start w:val="1"/>
      <w:numFmt w:val="bullet"/>
      <w:lvlText w:val="•"/>
      <w:lvlJc w:val="left"/>
      <w:pPr>
        <w:tabs>
          <w:tab w:val="num" w:pos="5040"/>
        </w:tabs>
        <w:ind w:left="5040" w:hanging="360"/>
      </w:pPr>
      <w:rPr>
        <w:rFonts w:ascii="Arial" w:hAnsi="Arial" w:hint="default"/>
      </w:rPr>
    </w:lvl>
    <w:lvl w:ilvl="7" w:tplc="27BCD47A" w:tentative="1">
      <w:start w:val="1"/>
      <w:numFmt w:val="bullet"/>
      <w:lvlText w:val="•"/>
      <w:lvlJc w:val="left"/>
      <w:pPr>
        <w:tabs>
          <w:tab w:val="num" w:pos="5760"/>
        </w:tabs>
        <w:ind w:left="5760" w:hanging="360"/>
      </w:pPr>
      <w:rPr>
        <w:rFonts w:ascii="Arial" w:hAnsi="Arial" w:hint="default"/>
      </w:rPr>
    </w:lvl>
    <w:lvl w:ilvl="8" w:tplc="0AF849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1D4A97"/>
    <w:multiLevelType w:val="hybridMultilevel"/>
    <w:tmpl w:val="927622D8"/>
    <w:lvl w:ilvl="0" w:tplc="22E0575A">
      <w:start w:val="1"/>
      <w:numFmt w:val="bullet"/>
      <w:lvlText w:val="•"/>
      <w:lvlJc w:val="left"/>
      <w:pPr>
        <w:tabs>
          <w:tab w:val="num" w:pos="720"/>
        </w:tabs>
        <w:ind w:left="720" w:hanging="360"/>
      </w:pPr>
      <w:rPr>
        <w:rFonts w:ascii="Arial" w:hAnsi="Arial" w:hint="default"/>
      </w:rPr>
    </w:lvl>
    <w:lvl w:ilvl="1" w:tplc="8FF082F6">
      <w:start w:val="1"/>
      <w:numFmt w:val="bullet"/>
      <w:lvlText w:val="•"/>
      <w:lvlJc w:val="left"/>
      <w:pPr>
        <w:tabs>
          <w:tab w:val="num" w:pos="1440"/>
        </w:tabs>
        <w:ind w:left="1440" w:hanging="360"/>
      </w:pPr>
      <w:rPr>
        <w:rFonts w:ascii="Arial" w:hAnsi="Arial" w:hint="default"/>
      </w:rPr>
    </w:lvl>
    <w:lvl w:ilvl="2" w:tplc="8FF66050" w:tentative="1">
      <w:start w:val="1"/>
      <w:numFmt w:val="bullet"/>
      <w:lvlText w:val="•"/>
      <w:lvlJc w:val="left"/>
      <w:pPr>
        <w:tabs>
          <w:tab w:val="num" w:pos="2160"/>
        </w:tabs>
        <w:ind w:left="2160" w:hanging="360"/>
      </w:pPr>
      <w:rPr>
        <w:rFonts w:ascii="Arial" w:hAnsi="Arial" w:hint="default"/>
      </w:rPr>
    </w:lvl>
    <w:lvl w:ilvl="3" w:tplc="6B0C1FF6" w:tentative="1">
      <w:start w:val="1"/>
      <w:numFmt w:val="bullet"/>
      <w:lvlText w:val="•"/>
      <w:lvlJc w:val="left"/>
      <w:pPr>
        <w:tabs>
          <w:tab w:val="num" w:pos="2880"/>
        </w:tabs>
        <w:ind w:left="2880" w:hanging="360"/>
      </w:pPr>
      <w:rPr>
        <w:rFonts w:ascii="Arial" w:hAnsi="Arial" w:hint="default"/>
      </w:rPr>
    </w:lvl>
    <w:lvl w:ilvl="4" w:tplc="8EE45748" w:tentative="1">
      <w:start w:val="1"/>
      <w:numFmt w:val="bullet"/>
      <w:lvlText w:val="•"/>
      <w:lvlJc w:val="left"/>
      <w:pPr>
        <w:tabs>
          <w:tab w:val="num" w:pos="3600"/>
        </w:tabs>
        <w:ind w:left="3600" w:hanging="360"/>
      </w:pPr>
      <w:rPr>
        <w:rFonts w:ascii="Arial" w:hAnsi="Arial" w:hint="default"/>
      </w:rPr>
    </w:lvl>
    <w:lvl w:ilvl="5" w:tplc="FF889CD8" w:tentative="1">
      <w:start w:val="1"/>
      <w:numFmt w:val="bullet"/>
      <w:lvlText w:val="•"/>
      <w:lvlJc w:val="left"/>
      <w:pPr>
        <w:tabs>
          <w:tab w:val="num" w:pos="4320"/>
        </w:tabs>
        <w:ind w:left="4320" w:hanging="360"/>
      </w:pPr>
      <w:rPr>
        <w:rFonts w:ascii="Arial" w:hAnsi="Arial" w:hint="default"/>
      </w:rPr>
    </w:lvl>
    <w:lvl w:ilvl="6" w:tplc="8D58F7E0" w:tentative="1">
      <w:start w:val="1"/>
      <w:numFmt w:val="bullet"/>
      <w:lvlText w:val="•"/>
      <w:lvlJc w:val="left"/>
      <w:pPr>
        <w:tabs>
          <w:tab w:val="num" w:pos="5040"/>
        </w:tabs>
        <w:ind w:left="5040" w:hanging="360"/>
      </w:pPr>
      <w:rPr>
        <w:rFonts w:ascii="Arial" w:hAnsi="Arial" w:hint="default"/>
      </w:rPr>
    </w:lvl>
    <w:lvl w:ilvl="7" w:tplc="096E0F18" w:tentative="1">
      <w:start w:val="1"/>
      <w:numFmt w:val="bullet"/>
      <w:lvlText w:val="•"/>
      <w:lvlJc w:val="left"/>
      <w:pPr>
        <w:tabs>
          <w:tab w:val="num" w:pos="5760"/>
        </w:tabs>
        <w:ind w:left="5760" w:hanging="360"/>
      </w:pPr>
      <w:rPr>
        <w:rFonts w:ascii="Arial" w:hAnsi="Arial" w:hint="default"/>
      </w:rPr>
    </w:lvl>
    <w:lvl w:ilvl="8" w:tplc="669874B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96D1F0A"/>
    <w:multiLevelType w:val="hybridMultilevel"/>
    <w:tmpl w:val="0A386260"/>
    <w:lvl w:ilvl="0" w:tplc="82AA5C02">
      <w:start w:val="1"/>
      <w:numFmt w:val="bullet"/>
      <w:lvlText w:val="•"/>
      <w:lvlJc w:val="left"/>
      <w:pPr>
        <w:tabs>
          <w:tab w:val="num" w:pos="720"/>
        </w:tabs>
        <w:ind w:left="720" w:hanging="360"/>
      </w:pPr>
      <w:rPr>
        <w:rFonts w:ascii="Arial" w:hAnsi="Arial" w:hint="default"/>
      </w:rPr>
    </w:lvl>
    <w:lvl w:ilvl="1" w:tplc="0CF69914">
      <w:start w:val="1"/>
      <w:numFmt w:val="bullet"/>
      <w:lvlText w:val="•"/>
      <w:lvlJc w:val="left"/>
      <w:pPr>
        <w:tabs>
          <w:tab w:val="num" w:pos="1440"/>
        </w:tabs>
        <w:ind w:left="1440" w:hanging="360"/>
      </w:pPr>
      <w:rPr>
        <w:rFonts w:ascii="Arial" w:hAnsi="Arial" w:hint="default"/>
      </w:rPr>
    </w:lvl>
    <w:lvl w:ilvl="2" w:tplc="04E4FCD6">
      <w:start w:val="1"/>
      <w:numFmt w:val="bullet"/>
      <w:lvlText w:val="•"/>
      <w:lvlJc w:val="left"/>
      <w:pPr>
        <w:tabs>
          <w:tab w:val="num" w:pos="2160"/>
        </w:tabs>
        <w:ind w:left="2160" w:hanging="360"/>
      </w:pPr>
      <w:rPr>
        <w:rFonts w:ascii="Arial" w:hAnsi="Arial" w:hint="default"/>
      </w:rPr>
    </w:lvl>
    <w:lvl w:ilvl="3" w:tplc="365CCE6E" w:tentative="1">
      <w:start w:val="1"/>
      <w:numFmt w:val="bullet"/>
      <w:lvlText w:val="•"/>
      <w:lvlJc w:val="left"/>
      <w:pPr>
        <w:tabs>
          <w:tab w:val="num" w:pos="2880"/>
        </w:tabs>
        <w:ind w:left="2880" w:hanging="360"/>
      </w:pPr>
      <w:rPr>
        <w:rFonts w:ascii="Arial" w:hAnsi="Arial" w:hint="default"/>
      </w:rPr>
    </w:lvl>
    <w:lvl w:ilvl="4" w:tplc="FF168182" w:tentative="1">
      <w:start w:val="1"/>
      <w:numFmt w:val="bullet"/>
      <w:lvlText w:val="•"/>
      <w:lvlJc w:val="left"/>
      <w:pPr>
        <w:tabs>
          <w:tab w:val="num" w:pos="3600"/>
        </w:tabs>
        <w:ind w:left="3600" w:hanging="360"/>
      </w:pPr>
      <w:rPr>
        <w:rFonts w:ascii="Arial" w:hAnsi="Arial" w:hint="default"/>
      </w:rPr>
    </w:lvl>
    <w:lvl w:ilvl="5" w:tplc="BDE81602" w:tentative="1">
      <w:start w:val="1"/>
      <w:numFmt w:val="bullet"/>
      <w:lvlText w:val="•"/>
      <w:lvlJc w:val="left"/>
      <w:pPr>
        <w:tabs>
          <w:tab w:val="num" w:pos="4320"/>
        </w:tabs>
        <w:ind w:left="4320" w:hanging="360"/>
      </w:pPr>
      <w:rPr>
        <w:rFonts w:ascii="Arial" w:hAnsi="Arial" w:hint="default"/>
      </w:rPr>
    </w:lvl>
    <w:lvl w:ilvl="6" w:tplc="CB74A466" w:tentative="1">
      <w:start w:val="1"/>
      <w:numFmt w:val="bullet"/>
      <w:lvlText w:val="•"/>
      <w:lvlJc w:val="left"/>
      <w:pPr>
        <w:tabs>
          <w:tab w:val="num" w:pos="5040"/>
        </w:tabs>
        <w:ind w:left="5040" w:hanging="360"/>
      </w:pPr>
      <w:rPr>
        <w:rFonts w:ascii="Arial" w:hAnsi="Arial" w:hint="default"/>
      </w:rPr>
    </w:lvl>
    <w:lvl w:ilvl="7" w:tplc="6CE64C90" w:tentative="1">
      <w:start w:val="1"/>
      <w:numFmt w:val="bullet"/>
      <w:lvlText w:val="•"/>
      <w:lvlJc w:val="left"/>
      <w:pPr>
        <w:tabs>
          <w:tab w:val="num" w:pos="5760"/>
        </w:tabs>
        <w:ind w:left="5760" w:hanging="360"/>
      </w:pPr>
      <w:rPr>
        <w:rFonts w:ascii="Arial" w:hAnsi="Arial" w:hint="default"/>
      </w:rPr>
    </w:lvl>
    <w:lvl w:ilvl="8" w:tplc="96B884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731BE1"/>
    <w:multiLevelType w:val="hybridMultilevel"/>
    <w:tmpl w:val="6AE66ECC"/>
    <w:lvl w:ilvl="0" w:tplc="284EB9C6">
      <w:start w:val="1"/>
      <w:numFmt w:val="bullet"/>
      <w:lvlText w:val="•"/>
      <w:lvlJc w:val="left"/>
      <w:pPr>
        <w:tabs>
          <w:tab w:val="num" w:pos="720"/>
        </w:tabs>
        <w:ind w:left="720" w:hanging="360"/>
      </w:pPr>
      <w:rPr>
        <w:rFonts w:ascii="Arial" w:hAnsi="Arial" w:hint="default"/>
      </w:rPr>
    </w:lvl>
    <w:lvl w:ilvl="1" w:tplc="529ED3D2">
      <w:start w:val="1"/>
      <w:numFmt w:val="bullet"/>
      <w:lvlText w:val="•"/>
      <w:lvlJc w:val="left"/>
      <w:pPr>
        <w:tabs>
          <w:tab w:val="num" w:pos="1440"/>
        </w:tabs>
        <w:ind w:left="1440" w:hanging="360"/>
      </w:pPr>
      <w:rPr>
        <w:rFonts w:ascii="Arial" w:hAnsi="Arial" w:hint="default"/>
      </w:rPr>
    </w:lvl>
    <w:lvl w:ilvl="2" w:tplc="B22CD968">
      <w:start w:val="1"/>
      <w:numFmt w:val="bullet"/>
      <w:lvlText w:val="•"/>
      <w:lvlJc w:val="left"/>
      <w:pPr>
        <w:tabs>
          <w:tab w:val="num" w:pos="2160"/>
        </w:tabs>
        <w:ind w:left="2160" w:hanging="360"/>
      </w:pPr>
      <w:rPr>
        <w:rFonts w:ascii="Arial" w:hAnsi="Arial" w:hint="default"/>
      </w:rPr>
    </w:lvl>
    <w:lvl w:ilvl="3" w:tplc="E43EE460">
      <w:start w:val="142"/>
      <w:numFmt w:val="bullet"/>
      <w:lvlText w:val="•"/>
      <w:lvlJc w:val="left"/>
      <w:pPr>
        <w:tabs>
          <w:tab w:val="num" w:pos="2880"/>
        </w:tabs>
        <w:ind w:left="2880" w:hanging="360"/>
      </w:pPr>
      <w:rPr>
        <w:rFonts w:ascii="Arial" w:hAnsi="Arial" w:hint="default"/>
      </w:rPr>
    </w:lvl>
    <w:lvl w:ilvl="4" w:tplc="B79EDACA" w:tentative="1">
      <w:start w:val="1"/>
      <w:numFmt w:val="bullet"/>
      <w:lvlText w:val="•"/>
      <w:lvlJc w:val="left"/>
      <w:pPr>
        <w:tabs>
          <w:tab w:val="num" w:pos="3600"/>
        </w:tabs>
        <w:ind w:left="3600" w:hanging="360"/>
      </w:pPr>
      <w:rPr>
        <w:rFonts w:ascii="Arial" w:hAnsi="Arial" w:hint="default"/>
      </w:rPr>
    </w:lvl>
    <w:lvl w:ilvl="5" w:tplc="06509B16" w:tentative="1">
      <w:start w:val="1"/>
      <w:numFmt w:val="bullet"/>
      <w:lvlText w:val="•"/>
      <w:lvlJc w:val="left"/>
      <w:pPr>
        <w:tabs>
          <w:tab w:val="num" w:pos="4320"/>
        </w:tabs>
        <w:ind w:left="4320" w:hanging="360"/>
      </w:pPr>
      <w:rPr>
        <w:rFonts w:ascii="Arial" w:hAnsi="Arial" w:hint="default"/>
      </w:rPr>
    </w:lvl>
    <w:lvl w:ilvl="6" w:tplc="3A16F1D0" w:tentative="1">
      <w:start w:val="1"/>
      <w:numFmt w:val="bullet"/>
      <w:lvlText w:val="•"/>
      <w:lvlJc w:val="left"/>
      <w:pPr>
        <w:tabs>
          <w:tab w:val="num" w:pos="5040"/>
        </w:tabs>
        <w:ind w:left="5040" w:hanging="360"/>
      </w:pPr>
      <w:rPr>
        <w:rFonts w:ascii="Arial" w:hAnsi="Arial" w:hint="default"/>
      </w:rPr>
    </w:lvl>
    <w:lvl w:ilvl="7" w:tplc="40A09E94" w:tentative="1">
      <w:start w:val="1"/>
      <w:numFmt w:val="bullet"/>
      <w:lvlText w:val="•"/>
      <w:lvlJc w:val="left"/>
      <w:pPr>
        <w:tabs>
          <w:tab w:val="num" w:pos="5760"/>
        </w:tabs>
        <w:ind w:left="5760" w:hanging="360"/>
      </w:pPr>
      <w:rPr>
        <w:rFonts w:ascii="Arial" w:hAnsi="Arial" w:hint="default"/>
      </w:rPr>
    </w:lvl>
    <w:lvl w:ilvl="8" w:tplc="225C964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DF07FA"/>
    <w:multiLevelType w:val="hybridMultilevel"/>
    <w:tmpl w:val="5576FBF8"/>
    <w:lvl w:ilvl="0" w:tplc="0409000F">
      <w:start w:val="1"/>
      <w:numFmt w:val="decimal"/>
      <w:lvlText w:val="%1."/>
      <w:lvlJc w:val="left"/>
      <w:pPr>
        <w:tabs>
          <w:tab w:val="num" w:pos="720"/>
        </w:tabs>
        <w:ind w:left="720" w:hanging="360"/>
      </w:pPr>
      <w:rPr>
        <w:rFonts w:hint="default"/>
      </w:rPr>
    </w:lvl>
    <w:lvl w:ilvl="1" w:tplc="91362DF6">
      <w:start w:val="332"/>
      <w:numFmt w:val="bullet"/>
      <w:lvlText w:val="–"/>
      <w:lvlJc w:val="left"/>
      <w:pPr>
        <w:tabs>
          <w:tab w:val="num" w:pos="1440"/>
        </w:tabs>
        <w:ind w:left="1440" w:hanging="360"/>
      </w:pPr>
      <w:rPr>
        <w:rFonts w:ascii="Arial" w:hAnsi="Arial" w:hint="default"/>
      </w:rPr>
    </w:lvl>
    <w:lvl w:ilvl="2" w:tplc="9C340234">
      <w:start w:val="332"/>
      <w:numFmt w:val="bullet"/>
      <w:lvlText w:val="•"/>
      <w:lvlJc w:val="left"/>
      <w:pPr>
        <w:tabs>
          <w:tab w:val="num" w:pos="2160"/>
        </w:tabs>
        <w:ind w:left="2160" w:hanging="360"/>
      </w:pPr>
      <w:rPr>
        <w:rFonts w:ascii="Arial" w:hAnsi="Arial" w:hint="default"/>
      </w:rPr>
    </w:lvl>
    <w:lvl w:ilvl="3" w:tplc="D6F40576">
      <w:start w:val="1"/>
      <w:numFmt w:val="bullet"/>
      <w:lvlText w:val="•"/>
      <w:lvlJc w:val="left"/>
      <w:pPr>
        <w:tabs>
          <w:tab w:val="num" w:pos="2880"/>
        </w:tabs>
        <w:ind w:left="2880" w:hanging="360"/>
      </w:pPr>
      <w:rPr>
        <w:rFonts w:ascii="Arial" w:hAnsi="Arial" w:hint="default"/>
      </w:rPr>
    </w:lvl>
    <w:lvl w:ilvl="4" w:tplc="E64C705A">
      <w:start w:val="1"/>
      <w:numFmt w:val="bullet"/>
      <w:lvlText w:val="•"/>
      <w:lvlJc w:val="left"/>
      <w:pPr>
        <w:tabs>
          <w:tab w:val="num" w:pos="3600"/>
        </w:tabs>
        <w:ind w:left="3600" w:hanging="360"/>
      </w:pPr>
      <w:rPr>
        <w:rFonts w:ascii="Arial" w:hAnsi="Arial" w:hint="default"/>
      </w:rPr>
    </w:lvl>
    <w:lvl w:ilvl="5" w:tplc="9A289BDC">
      <w:start w:val="1"/>
      <w:numFmt w:val="bullet"/>
      <w:lvlText w:val="•"/>
      <w:lvlJc w:val="left"/>
      <w:pPr>
        <w:tabs>
          <w:tab w:val="num" w:pos="4320"/>
        </w:tabs>
        <w:ind w:left="4320" w:hanging="360"/>
      </w:pPr>
      <w:rPr>
        <w:rFonts w:ascii="Arial" w:hAnsi="Arial" w:hint="default"/>
      </w:rPr>
    </w:lvl>
    <w:lvl w:ilvl="6" w:tplc="F5B0E0F6" w:tentative="1">
      <w:start w:val="1"/>
      <w:numFmt w:val="bullet"/>
      <w:lvlText w:val="•"/>
      <w:lvlJc w:val="left"/>
      <w:pPr>
        <w:tabs>
          <w:tab w:val="num" w:pos="5040"/>
        </w:tabs>
        <w:ind w:left="5040" w:hanging="360"/>
      </w:pPr>
      <w:rPr>
        <w:rFonts w:ascii="Arial" w:hAnsi="Arial" w:hint="default"/>
      </w:rPr>
    </w:lvl>
    <w:lvl w:ilvl="7" w:tplc="F60CE18C" w:tentative="1">
      <w:start w:val="1"/>
      <w:numFmt w:val="bullet"/>
      <w:lvlText w:val="•"/>
      <w:lvlJc w:val="left"/>
      <w:pPr>
        <w:tabs>
          <w:tab w:val="num" w:pos="5760"/>
        </w:tabs>
        <w:ind w:left="5760" w:hanging="360"/>
      </w:pPr>
      <w:rPr>
        <w:rFonts w:ascii="Arial" w:hAnsi="Arial" w:hint="default"/>
      </w:rPr>
    </w:lvl>
    <w:lvl w:ilvl="8" w:tplc="34D0643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EB51560"/>
    <w:multiLevelType w:val="hybridMultilevel"/>
    <w:tmpl w:val="601EE760"/>
    <w:lvl w:ilvl="0" w:tplc="DDACB4DA">
      <w:start w:val="1"/>
      <w:numFmt w:val="bullet"/>
      <w:lvlText w:val="•"/>
      <w:lvlJc w:val="left"/>
      <w:pPr>
        <w:tabs>
          <w:tab w:val="num" w:pos="720"/>
        </w:tabs>
        <w:ind w:left="720" w:hanging="360"/>
      </w:pPr>
      <w:rPr>
        <w:rFonts w:ascii="Arial" w:hAnsi="Arial" w:hint="default"/>
      </w:rPr>
    </w:lvl>
    <w:lvl w:ilvl="1" w:tplc="AB86C4EE">
      <w:start w:val="1"/>
      <w:numFmt w:val="bullet"/>
      <w:lvlText w:val="•"/>
      <w:lvlJc w:val="left"/>
      <w:pPr>
        <w:tabs>
          <w:tab w:val="num" w:pos="1440"/>
        </w:tabs>
        <w:ind w:left="1440" w:hanging="360"/>
      </w:pPr>
      <w:rPr>
        <w:rFonts w:ascii="Arial" w:hAnsi="Arial" w:hint="default"/>
      </w:rPr>
    </w:lvl>
    <w:lvl w:ilvl="2" w:tplc="5AA83978">
      <w:start w:val="1"/>
      <w:numFmt w:val="bullet"/>
      <w:lvlText w:val="•"/>
      <w:lvlJc w:val="left"/>
      <w:pPr>
        <w:tabs>
          <w:tab w:val="num" w:pos="2160"/>
        </w:tabs>
        <w:ind w:left="2160" w:hanging="360"/>
      </w:pPr>
      <w:rPr>
        <w:rFonts w:ascii="Arial" w:hAnsi="Arial" w:hint="default"/>
      </w:rPr>
    </w:lvl>
    <w:lvl w:ilvl="3" w:tplc="2CECCD7E">
      <w:start w:val="142"/>
      <w:numFmt w:val="bullet"/>
      <w:lvlText w:val="•"/>
      <w:lvlJc w:val="left"/>
      <w:pPr>
        <w:tabs>
          <w:tab w:val="num" w:pos="2880"/>
        </w:tabs>
        <w:ind w:left="2880" w:hanging="360"/>
      </w:pPr>
      <w:rPr>
        <w:rFonts w:ascii="Arial" w:hAnsi="Arial" w:hint="default"/>
      </w:rPr>
    </w:lvl>
    <w:lvl w:ilvl="4" w:tplc="176E1906" w:tentative="1">
      <w:start w:val="1"/>
      <w:numFmt w:val="bullet"/>
      <w:lvlText w:val="•"/>
      <w:lvlJc w:val="left"/>
      <w:pPr>
        <w:tabs>
          <w:tab w:val="num" w:pos="3600"/>
        </w:tabs>
        <w:ind w:left="3600" w:hanging="360"/>
      </w:pPr>
      <w:rPr>
        <w:rFonts w:ascii="Arial" w:hAnsi="Arial" w:hint="default"/>
      </w:rPr>
    </w:lvl>
    <w:lvl w:ilvl="5" w:tplc="6CD8025E" w:tentative="1">
      <w:start w:val="1"/>
      <w:numFmt w:val="bullet"/>
      <w:lvlText w:val="•"/>
      <w:lvlJc w:val="left"/>
      <w:pPr>
        <w:tabs>
          <w:tab w:val="num" w:pos="4320"/>
        </w:tabs>
        <w:ind w:left="4320" w:hanging="360"/>
      </w:pPr>
      <w:rPr>
        <w:rFonts w:ascii="Arial" w:hAnsi="Arial" w:hint="default"/>
      </w:rPr>
    </w:lvl>
    <w:lvl w:ilvl="6" w:tplc="2CF06C4A" w:tentative="1">
      <w:start w:val="1"/>
      <w:numFmt w:val="bullet"/>
      <w:lvlText w:val="•"/>
      <w:lvlJc w:val="left"/>
      <w:pPr>
        <w:tabs>
          <w:tab w:val="num" w:pos="5040"/>
        </w:tabs>
        <w:ind w:left="5040" w:hanging="360"/>
      </w:pPr>
      <w:rPr>
        <w:rFonts w:ascii="Arial" w:hAnsi="Arial" w:hint="default"/>
      </w:rPr>
    </w:lvl>
    <w:lvl w:ilvl="7" w:tplc="C0BCA06C" w:tentative="1">
      <w:start w:val="1"/>
      <w:numFmt w:val="bullet"/>
      <w:lvlText w:val="•"/>
      <w:lvlJc w:val="left"/>
      <w:pPr>
        <w:tabs>
          <w:tab w:val="num" w:pos="5760"/>
        </w:tabs>
        <w:ind w:left="5760" w:hanging="360"/>
      </w:pPr>
      <w:rPr>
        <w:rFonts w:ascii="Arial" w:hAnsi="Arial" w:hint="default"/>
      </w:rPr>
    </w:lvl>
    <w:lvl w:ilvl="8" w:tplc="C972D1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7D65777"/>
    <w:multiLevelType w:val="hybridMultilevel"/>
    <w:tmpl w:val="8F2632FC"/>
    <w:lvl w:ilvl="0" w:tplc="55089728">
      <w:start w:val="1"/>
      <w:numFmt w:val="bullet"/>
      <w:lvlText w:val="•"/>
      <w:lvlJc w:val="left"/>
      <w:pPr>
        <w:tabs>
          <w:tab w:val="num" w:pos="720"/>
        </w:tabs>
        <w:ind w:left="720" w:hanging="360"/>
      </w:pPr>
      <w:rPr>
        <w:rFonts w:ascii="Arial" w:hAnsi="Arial" w:hint="default"/>
      </w:rPr>
    </w:lvl>
    <w:lvl w:ilvl="1" w:tplc="78085BF4">
      <w:start w:val="1"/>
      <w:numFmt w:val="bullet"/>
      <w:lvlText w:val="•"/>
      <w:lvlJc w:val="left"/>
      <w:pPr>
        <w:tabs>
          <w:tab w:val="num" w:pos="1440"/>
        </w:tabs>
        <w:ind w:left="1440" w:hanging="360"/>
      </w:pPr>
      <w:rPr>
        <w:rFonts w:ascii="Arial" w:hAnsi="Arial" w:hint="default"/>
      </w:rPr>
    </w:lvl>
    <w:lvl w:ilvl="2" w:tplc="3CA87134" w:tentative="1">
      <w:start w:val="1"/>
      <w:numFmt w:val="bullet"/>
      <w:lvlText w:val="•"/>
      <w:lvlJc w:val="left"/>
      <w:pPr>
        <w:tabs>
          <w:tab w:val="num" w:pos="2160"/>
        </w:tabs>
        <w:ind w:left="2160" w:hanging="360"/>
      </w:pPr>
      <w:rPr>
        <w:rFonts w:ascii="Arial" w:hAnsi="Arial" w:hint="default"/>
      </w:rPr>
    </w:lvl>
    <w:lvl w:ilvl="3" w:tplc="3B46471C" w:tentative="1">
      <w:start w:val="1"/>
      <w:numFmt w:val="bullet"/>
      <w:lvlText w:val="•"/>
      <w:lvlJc w:val="left"/>
      <w:pPr>
        <w:tabs>
          <w:tab w:val="num" w:pos="2880"/>
        </w:tabs>
        <w:ind w:left="2880" w:hanging="360"/>
      </w:pPr>
      <w:rPr>
        <w:rFonts w:ascii="Arial" w:hAnsi="Arial" w:hint="default"/>
      </w:rPr>
    </w:lvl>
    <w:lvl w:ilvl="4" w:tplc="66C28DC8" w:tentative="1">
      <w:start w:val="1"/>
      <w:numFmt w:val="bullet"/>
      <w:lvlText w:val="•"/>
      <w:lvlJc w:val="left"/>
      <w:pPr>
        <w:tabs>
          <w:tab w:val="num" w:pos="3600"/>
        </w:tabs>
        <w:ind w:left="3600" w:hanging="360"/>
      </w:pPr>
      <w:rPr>
        <w:rFonts w:ascii="Arial" w:hAnsi="Arial" w:hint="default"/>
      </w:rPr>
    </w:lvl>
    <w:lvl w:ilvl="5" w:tplc="92DC7BF0" w:tentative="1">
      <w:start w:val="1"/>
      <w:numFmt w:val="bullet"/>
      <w:lvlText w:val="•"/>
      <w:lvlJc w:val="left"/>
      <w:pPr>
        <w:tabs>
          <w:tab w:val="num" w:pos="4320"/>
        </w:tabs>
        <w:ind w:left="4320" w:hanging="360"/>
      </w:pPr>
      <w:rPr>
        <w:rFonts w:ascii="Arial" w:hAnsi="Arial" w:hint="default"/>
      </w:rPr>
    </w:lvl>
    <w:lvl w:ilvl="6" w:tplc="2A740C46" w:tentative="1">
      <w:start w:val="1"/>
      <w:numFmt w:val="bullet"/>
      <w:lvlText w:val="•"/>
      <w:lvlJc w:val="left"/>
      <w:pPr>
        <w:tabs>
          <w:tab w:val="num" w:pos="5040"/>
        </w:tabs>
        <w:ind w:left="5040" w:hanging="360"/>
      </w:pPr>
      <w:rPr>
        <w:rFonts w:ascii="Arial" w:hAnsi="Arial" w:hint="default"/>
      </w:rPr>
    </w:lvl>
    <w:lvl w:ilvl="7" w:tplc="54E6509A" w:tentative="1">
      <w:start w:val="1"/>
      <w:numFmt w:val="bullet"/>
      <w:lvlText w:val="•"/>
      <w:lvlJc w:val="left"/>
      <w:pPr>
        <w:tabs>
          <w:tab w:val="num" w:pos="5760"/>
        </w:tabs>
        <w:ind w:left="5760" w:hanging="360"/>
      </w:pPr>
      <w:rPr>
        <w:rFonts w:ascii="Arial" w:hAnsi="Arial" w:hint="default"/>
      </w:rPr>
    </w:lvl>
    <w:lvl w:ilvl="8" w:tplc="8490270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654559"/>
    <w:multiLevelType w:val="hybridMultilevel"/>
    <w:tmpl w:val="70E6BD34"/>
    <w:lvl w:ilvl="0" w:tplc="2D58143E">
      <w:start w:val="1"/>
      <w:numFmt w:val="bullet"/>
      <w:lvlText w:val="•"/>
      <w:lvlJc w:val="left"/>
      <w:pPr>
        <w:tabs>
          <w:tab w:val="num" w:pos="720"/>
        </w:tabs>
        <w:ind w:left="720" w:hanging="360"/>
      </w:pPr>
      <w:rPr>
        <w:rFonts w:ascii="Arial" w:hAnsi="Arial" w:hint="default"/>
      </w:rPr>
    </w:lvl>
    <w:lvl w:ilvl="1" w:tplc="143A3664">
      <w:start w:val="1"/>
      <w:numFmt w:val="bullet"/>
      <w:lvlText w:val="•"/>
      <w:lvlJc w:val="left"/>
      <w:pPr>
        <w:tabs>
          <w:tab w:val="num" w:pos="1440"/>
        </w:tabs>
        <w:ind w:left="1440" w:hanging="360"/>
      </w:pPr>
      <w:rPr>
        <w:rFonts w:ascii="Arial" w:hAnsi="Arial" w:hint="default"/>
      </w:rPr>
    </w:lvl>
    <w:lvl w:ilvl="2" w:tplc="F280AA0C" w:tentative="1">
      <w:start w:val="1"/>
      <w:numFmt w:val="bullet"/>
      <w:lvlText w:val="•"/>
      <w:lvlJc w:val="left"/>
      <w:pPr>
        <w:tabs>
          <w:tab w:val="num" w:pos="2160"/>
        </w:tabs>
        <w:ind w:left="2160" w:hanging="360"/>
      </w:pPr>
      <w:rPr>
        <w:rFonts w:ascii="Arial" w:hAnsi="Arial" w:hint="default"/>
      </w:rPr>
    </w:lvl>
    <w:lvl w:ilvl="3" w:tplc="36C6C470" w:tentative="1">
      <w:start w:val="1"/>
      <w:numFmt w:val="bullet"/>
      <w:lvlText w:val="•"/>
      <w:lvlJc w:val="left"/>
      <w:pPr>
        <w:tabs>
          <w:tab w:val="num" w:pos="2880"/>
        </w:tabs>
        <w:ind w:left="2880" w:hanging="360"/>
      </w:pPr>
      <w:rPr>
        <w:rFonts w:ascii="Arial" w:hAnsi="Arial" w:hint="default"/>
      </w:rPr>
    </w:lvl>
    <w:lvl w:ilvl="4" w:tplc="70F83866" w:tentative="1">
      <w:start w:val="1"/>
      <w:numFmt w:val="bullet"/>
      <w:lvlText w:val="•"/>
      <w:lvlJc w:val="left"/>
      <w:pPr>
        <w:tabs>
          <w:tab w:val="num" w:pos="3600"/>
        </w:tabs>
        <w:ind w:left="3600" w:hanging="360"/>
      </w:pPr>
      <w:rPr>
        <w:rFonts w:ascii="Arial" w:hAnsi="Arial" w:hint="default"/>
      </w:rPr>
    </w:lvl>
    <w:lvl w:ilvl="5" w:tplc="119839C4" w:tentative="1">
      <w:start w:val="1"/>
      <w:numFmt w:val="bullet"/>
      <w:lvlText w:val="•"/>
      <w:lvlJc w:val="left"/>
      <w:pPr>
        <w:tabs>
          <w:tab w:val="num" w:pos="4320"/>
        </w:tabs>
        <w:ind w:left="4320" w:hanging="360"/>
      </w:pPr>
      <w:rPr>
        <w:rFonts w:ascii="Arial" w:hAnsi="Arial" w:hint="default"/>
      </w:rPr>
    </w:lvl>
    <w:lvl w:ilvl="6" w:tplc="893C6E3A" w:tentative="1">
      <w:start w:val="1"/>
      <w:numFmt w:val="bullet"/>
      <w:lvlText w:val="•"/>
      <w:lvlJc w:val="left"/>
      <w:pPr>
        <w:tabs>
          <w:tab w:val="num" w:pos="5040"/>
        </w:tabs>
        <w:ind w:left="5040" w:hanging="360"/>
      </w:pPr>
      <w:rPr>
        <w:rFonts w:ascii="Arial" w:hAnsi="Arial" w:hint="default"/>
      </w:rPr>
    </w:lvl>
    <w:lvl w:ilvl="7" w:tplc="1CF083EC" w:tentative="1">
      <w:start w:val="1"/>
      <w:numFmt w:val="bullet"/>
      <w:lvlText w:val="•"/>
      <w:lvlJc w:val="left"/>
      <w:pPr>
        <w:tabs>
          <w:tab w:val="num" w:pos="5760"/>
        </w:tabs>
        <w:ind w:left="5760" w:hanging="360"/>
      </w:pPr>
      <w:rPr>
        <w:rFonts w:ascii="Arial" w:hAnsi="Arial" w:hint="default"/>
      </w:rPr>
    </w:lvl>
    <w:lvl w:ilvl="8" w:tplc="5754B2D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FA1141"/>
    <w:multiLevelType w:val="hybridMultilevel"/>
    <w:tmpl w:val="1B4457C0"/>
    <w:lvl w:ilvl="0" w:tplc="E8D6EB6E">
      <w:start w:val="1"/>
      <w:numFmt w:val="bullet"/>
      <w:lvlText w:val="•"/>
      <w:lvlJc w:val="left"/>
      <w:pPr>
        <w:tabs>
          <w:tab w:val="num" w:pos="720"/>
        </w:tabs>
        <w:ind w:left="720" w:hanging="360"/>
      </w:pPr>
      <w:rPr>
        <w:rFonts w:ascii="Arial" w:hAnsi="Arial" w:hint="default"/>
      </w:rPr>
    </w:lvl>
    <w:lvl w:ilvl="1" w:tplc="5A88827A">
      <w:start w:val="1"/>
      <w:numFmt w:val="bullet"/>
      <w:lvlText w:val="•"/>
      <w:lvlJc w:val="left"/>
      <w:pPr>
        <w:tabs>
          <w:tab w:val="num" w:pos="1440"/>
        </w:tabs>
        <w:ind w:left="1440" w:hanging="360"/>
      </w:pPr>
      <w:rPr>
        <w:rFonts w:ascii="Arial" w:hAnsi="Arial" w:hint="default"/>
      </w:rPr>
    </w:lvl>
    <w:lvl w:ilvl="2" w:tplc="E444BAD0" w:tentative="1">
      <w:start w:val="1"/>
      <w:numFmt w:val="bullet"/>
      <w:lvlText w:val="•"/>
      <w:lvlJc w:val="left"/>
      <w:pPr>
        <w:tabs>
          <w:tab w:val="num" w:pos="2160"/>
        </w:tabs>
        <w:ind w:left="2160" w:hanging="360"/>
      </w:pPr>
      <w:rPr>
        <w:rFonts w:ascii="Arial" w:hAnsi="Arial" w:hint="default"/>
      </w:rPr>
    </w:lvl>
    <w:lvl w:ilvl="3" w:tplc="45F09110" w:tentative="1">
      <w:start w:val="1"/>
      <w:numFmt w:val="bullet"/>
      <w:lvlText w:val="•"/>
      <w:lvlJc w:val="left"/>
      <w:pPr>
        <w:tabs>
          <w:tab w:val="num" w:pos="2880"/>
        </w:tabs>
        <w:ind w:left="2880" w:hanging="360"/>
      </w:pPr>
      <w:rPr>
        <w:rFonts w:ascii="Arial" w:hAnsi="Arial" w:hint="default"/>
      </w:rPr>
    </w:lvl>
    <w:lvl w:ilvl="4" w:tplc="BF5EF480" w:tentative="1">
      <w:start w:val="1"/>
      <w:numFmt w:val="bullet"/>
      <w:lvlText w:val="•"/>
      <w:lvlJc w:val="left"/>
      <w:pPr>
        <w:tabs>
          <w:tab w:val="num" w:pos="3600"/>
        </w:tabs>
        <w:ind w:left="3600" w:hanging="360"/>
      </w:pPr>
      <w:rPr>
        <w:rFonts w:ascii="Arial" w:hAnsi="Arial" w:hint="default"/>
      </w:rPr>
    </w:lvl>
    <w:lvl w:ilvl="5" w:tplc="7CBE26BC" w:tentative="1">
      <w:start w:val="1"/>
      <w:numFmt w:val="bullet"/>
      <w:lvlText w:val="•"/>
      <w:lvlJc w:val="left"/>
      <w:pPr>
        <w:tabs>
          <w:tab w:val="num" w:pos="4320"/>
        </w:tabs>
        <w:ind w:left="4320" w:hanging="360"/>
      </w:pPr>
      <w:rPr>
        <w:rFonts w:ascii="Arial" w:hAnsi="Arial" w:hint="default"/>
      </w:rPr>
    </w:lvl>
    <w:lvl w:ilvl="6" w:tplc="471C590C" w:tentative="1">
      <w:start w:val="1"/>
      <w:numFmt w:val="bullet"/>
      <w:lvlText w:val="•"/>
      <w:lvlJc w:val="left"/>
      <w:pPr>
        <w:tabs>
          <w:tab w:val="num" w:pos="5040"/>
        </w:tabs>
        <w:ind w:left="5040" w:hanging="360"/>
      </w:pPr>
      <w:rPr>
        <w:rFonts w:ascii="Arial" w:hAnsi="Arial" w:hint="default"/>
      </w:rPr>
    </w:lvl>
    <w:lvl w:ilvl="7" w:tplc="B130207A" w:tentative="1">
      <w:start w:val="1"/>
      <w:numFmt w:val="bullet"/>
      <w:lvlText w:val="•"/>
      <w:lvlJc w:val="left"/>
      <w:pPr>
        <w:tabs>
          <w:tab w:val="num" w:pos="5760"/>
        </w:tabs>
        <w:ind w:left="5760" w:hanging="360"/>
      </w:pPr>
      <w:rPr>
        <w:rFonts w:ascii="Arial" w:hAnsi="Arial" w:hint="default"/>
      </w:rPr>
    </w:lvl>
    <w:lvl w:ilvl="8" w:tplc="583A15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C9D5A0E"/>
    <w:multiLevelType w:val="hybridMultilevel"/>
    <w:tmpl w:val="385C7880"/>
    <w:lvl w:ilvl="0" w:tplc="5AA28ABA">
      <w:start w:val="1"/>
      <w:numFmt w:val="bullet"/>
      <w:lvlText w:val="•"/>
      <w:lvlJc w:val="left"/>
      <w:pPr>
        <w:tabs>
          <w:tab w:val="num" w:pos="720"/>
        </w:tabs>
        <w:ind w:left="720" w:hanging="360"/>
      </w:pPr>
      <w:rPr>
        <w:rFonts w:ascii="Arial" w:hAnsi="Arial" w:hint="default"/>
      </w:rPr>
    </w:lvl>
    <w:lvl w:ilvl="1" w:tplc="6ECE562A">
      <w:start w:val="1"/>
      <w:numFmt w:val="bullet"/>
      <w:lvlText w:val="•"/>
      <w:lvlJc w:val="left"/>
      <w:pPr>
        <w:tabs>
          <w:tab w:val="num" w:pos="1440"/>
        </w:tabs>
        <w:ind w:left="1440" w:hanging="360"/>
      </w:pPr>
      <w:rPr>
        <w:rFonts w:ascii="Arial" w:hAnsi="Arial" w:hint="default"/>
      </w:rPr>
    </w:lvl>
    <w:lvl w:ilvl="2" w:tplc="EB34DE00" w:tentative="1">
      <w:start w:val="1"/>
      <w:numFmt w:val="bullet"/>
      <w:lvlText w:val="•"/>
      <w:lvlJc w:val="left"/>
      <w:pPr>
        <w:tabs>
          <w:tab w:val="num" w:pos="2160"/>
        </w:tabs>
        <w:ind w:left="2160" w:hanging="360"/>
      </w:pPr>
      <w:rPr>
        <w:rFonts w:ascii="Arial" w:hAnsi="Arial" w:hint="default"/>
      </w:rPr>
    </w:lvl>
    <w:lvl w:ilvl="3" w:tplc="3B6CE8AA" w:tentative="1">
      <w:start w:val="1"/>
      <w:numFmt w:val="bullet"/>
      <w:lvlText w:val="•"/>
      <w:lvlJc w:val="left"/>
      <w:pPr>
        <w:tabs>
          <w:tab w:val="num" w:pos="2880"/>
        </w:tabs>
        <w:ind w:left="2880" w:hanging="360"/>
      </w:pPr>
      <w:rPr>
        <w:rFonts w:ascii="Arial" w:hAnsi="Arial" w:hint="default"/>
      </w:rPr>
    </w:lvl>
    <w:lvl w:ilvl="4" w:tplc="80F01F8C" w:tentative="1">
      <w:start w:val="1"/>
      <w:numFmt w:val="bullet"/>
      <w:lvlText w:val="•"/>
      <w:lvlJc w:val="left"/>
      <w:pPr>
        <w:tabs>
          <w:tab w:val="num" w:pos="3600"/>
        </w:tabs>
        <w:ind w:left="3600" w:hanging="360"/>
      </w:pPr>
      <w:rPr>
        <w:rFonts w:ascii="Arial" w:hAnsi="Arial" w:hint="default"/>
      </w:rPr>
    </w:lvl>
    <w:lvl w:ilvl="5" w:tplc="8F24CD12" w:tentative="1">
      <w:start w:val="1"/>
      <w:numFmt w:val="bullet"/>
      <w:lvlText w:val="•"/>
      <w:lvlJc w:val="left"/>
      <w:pPr>
        <w:tabs>
          <w:tab w:val="num" w:pos="4320"/>
        </w:tabs>
        <w:ind w:left="4320" w:hanging="360"/>
      </w:pPr>
      <w:rPr>
        <w:rFonts w:ascii="Arial" w:hAnsi="Arial" w:hint="default"/>
      </w:rPr>
    </w:lvl>
    <w:lvl w:ilvl="6" w:tplc="DB42EB68" w:tentative="1">
      <w:start w:val="1"/>
      <w:numFmt w:val="bullet"/>
      <w:lvlText w:val="•"/>
      <w:lvlJc w:val="left"/>
      <w:pPr>
        <w:tabs>
          <w:tab w:val="num" w:pos="5040"/>
        </w:tabs>
        <w:ind w:left="5040" w:hanging="360"/>
      </w:pPr>
      <w:rPr>
        <w:rFonts w:ascii="Arial" w:hAnsi="Arial" w:hint="default"/>
      </w:rPr>
    </w:lvl>
    <w:lvl w:ilvl="7" w:tplc="98522734" w:tentative="1">
      <w:start w:val="1"/>
      <w:numFmt w:val="bullet"/>
      <w:lvlText w:val="•"/>
      <w:lvlJc w:val="left"/>
      <w:pPr>
        <w:tabs>
          <w:tab w:val="num" w:pos="5760"/>
        </w:tabs>
        <w:ind w:left="5760" w:hanging="360"/>
      </w:pPr>
      <w:rPr>
        <w:rFonts w:ascii="Arial" w:hAnsi="Arial" w:hint="default"/>
      </w:rPr>
    </w:lvl>
    <w:lvl w:ilvl="8" w:tplc="6E7ACB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F410AB1"/>
    <w:multiLevelType w:val="hybridMultilevel"/>
    <w:tmpl w:val="A74224CE"/>
    <w:lvl w:ilvl="0" w:tplc="74A66D58">
      <w:start w:val="1"/>
      <w:numFmt w:val="bullet"/>
      <w:lvlText w:val="•"/>
      <w:lvlJc w:val="left"/>
      <w:pPr>
        <w:tabs>
          <w:tab w:val="num" w:pos="720"/>
        </w:tabs>
        <w:ind w:left="720" w:hanging="360"/>
      </w:pPr>
      <w:rPr>
        <w:rFonts w:ascii="Arial" w:hAnsi="Arial" w:hint="default"/>
      </w:rPr>
    </w:lvl>
    <w:lvl w:ilvl="1" w:tplc="665A07C2">
      <w:start w:val="1"/>
      <w:numFmt w:val="bullet"/>
      <w:lvlText w:val="•"/>
      <w:lvlJc w:val="left"/>
      <w:pPr>
        <w:tabs>
          <w:tab w:val="num" w:pos="1440"/>
        </w:tabs>
        <w:ind w:left="1440" w:hanging="360"/>
      </w:pPr>
      <w:rPr>
        <w:rFonts w:ascii="Arial" w:hAnsi="Arial" w:hint="default"/>
      </w:rPr>
    </w:lvl>
    <w:lvl w:ilvl="2" w:tplc="0242E520">
      <w:start w:val="1"/>
      <w:numFmt w:val="bullet"/>
      <w:lvlText w:val="•"/>
      <w:lvlJc w:val="left"/>
      <w:pPr>
        <w:tabs>
          <w:tab w:val="num" w:pos="2160"/>
        </w:tabs>
        <w:ind w:left="2160" w:hanging="360"/>
      </w:pPr>
      <w:rPr>
        <w:rFonts w:ascii="Arial" w:hAnsi="Arial" w:hint="default"/>
      </w:rPr>
    </w:lvl>
    <w:lvl w:ilvl="3" w:tplc="9EB030C6">
      <w:start w:val="142"/>
      <w:numFmt w:val="bullet"/>
      <w:lvlText w:val="•"/>
      <w:lvlJc w:val="left"/>
      <w:pPr>
        <w:tabs>
          <w:tab w:val="num" w:pos="2880"/>
        </w:tabs>
        <w:ind w:left="2880" w:hanging="360"/>
      </w:pPr>
      <w:rPr>
        <w:rFonts w:ascii="Arial" w:hAnsi="Arial" w:hint="default"/>
      </w:rPr>
    </w:lvl>
    <w:lvl w:ilvl="4" w:tplc="872AD52C" w:tentative="1">
      <w:start w:val="1"/>
      <w:numFmt w:val="bullet"/>
      <w:lvlText w:val="•"/>
      <w:lvlJc w:val="left"/>
      <w:pPr>
        <w:tabs>
          <w:tab w:val="num" w:pos="3600"/>
        </w:tabs>
        <w:ind w:left="3600" w:hanging="360"/>
      </w:pPr>
      <w:rPr>
        <w:rFonts w:ascii="Arial" w:hAnsi="Arial" w:hint="default"/>
      </w:rPr>
    </w:lvl>
    <w:lvl w:ilvl="5" w:tplc="83E8EBC6" w:tentative="1">
      <w:start w:val="1"/>
      <w:numFmt w:val="bullet"/>
      <w:lvlText w:val="•"/>
      <w:lvlJc w:val="left"/>
      <w:pPr>
        <w:tabs>
          <w:tab w:val="num" w:pos="4320"/>
        </w:tabs>
        <w:ind w:left="4320" w:hanging="360"/>
      </w:pPr>
      <w:rPr>
        <w:rFonts w:ascii="Arial" w:hAnsi="Arial" w:hint="default"/>
      </w:rPr>
    </w:lvl>
    <w:lvl w:ilvl="6" w:tplc="CCE625C4" w:tentative="1">
      <w:start w:val="1"/>
      <w:numFmt w:val="bullet"/>
      <w:lvlText w:val="•"/>
      <w:lvlJc w:val="left"/>
      <w:pPr>
        <w:tabs>
          <w:tab w:val="num" w:pos="5040"/>
        </w:tabs>
        <w:ind w:left="5040" w:hanging="360"/>
      </w:pPr>
      <w:rPr>
        <w:rFonts w:ascii="Arial" w:hAnsi="Arial" w:hint="default"/>
      </w:rPr>
    </w:lvl>
    <w:lvl w:ilvl="7" w:tplc="138424CC" w:tentative="1">
      <w:start w:val="1"/>
      <w:numFmt w:val="bullet"/>
      <w:lvlText w:val="•"/>
      <w:lvlJc w:val="left"/>
      <w:pPr>
        <w:tabs>
          <w:tab w:val="num" w:pos="5760"/>
        </w:tabs>
        <w:ind w:left="5760" w:hanging="360"/>
      </w:pPr>
      <w:rPr>
        <w:rFonts w:ascii="Arial" w:hAnsi="Arial" w:hint="default"/>
      </w:rPr>
    </w:lvl>
    <w:lvl w:ilvl="8" w:tplc="E764A10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ED42F2"/>
    <w:multiLevelType w:val="hybridMultilevel"/>
    <w:tmpl w:val="EF44CC10"/>
    <w:lvl w:ilvl="0" w:tplc="6ECE562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A3096"/>
    <w:multiLevelType w:val="hybridMultilevel"/>
    <w:tmpl w:val="2B409D8C"/>
    <w:lvl w:ilvl="0" w:tplc="8D128382">
      <w:start w:val="1"/>
      <w:numFmt w:val="bullet"/>
      <w:lvlText w:val="•"/>
      <w:lvlJc w:val="left"/>
      <w:pPr>
        <w:tabs>
          <w:tab w:val="num" w:pos="720"/>
        </w:tabs>
        <w:ind w:left="720" w:hanging="360"/>
      </w:pPr>
      <w:rPr>
        <w:rFonts w:ascii="Arial" w:hAnsi="Arial" w:hint="default"/>
      </w:rPr>
    </w:lvl>
    <w:lvl w:ilvl="1" w:tplc="7074982A">
      <w:start w:val="1"/>
      <w:numFmt w:val="bullet"/>
      <w:lvlText w:val="•"/>
      <w:lvlJc w:val="left"/>
      <w:pPr>
        <w:tabs>
          <w:tab w:val="num" w:pos="1440"/>
        </w:tabs>
        <w:ind w:left="1440" w:hanging="360"/>
      </w:pPr>
      <w:rPr>
        <w:rFonts w:ascii="Arial" w:hAnsi="Arial" w:hint="default"/>
      </w:rPr>
    </w:lvl>
    <w:lvl w:ilvl="2" w:tplc="0DFA84C6" w:tentative="1">
      <w:start w:val="1"/>
      <w:numFmt w:val="bullet"/>
      <w:lvlText w:val="•"/>
      <w:lvlJc w:val="left"/>
      <w:pPr>
        <w:tabs>
          <w:tab w:val="num" w:pos="2160"/>
        </w:tabs>
        <w:ind w:left="2160" w:hanging="360"/>
      </w:pPr>
      <w:rPr>
        <w:rFonts w:ascii="Arial" w:hAnsi="Arial" w:hint="default"/>
      </w:rPr>
    </w:lvl>
    <w:lvl w:ilvl="3" w:tplc="4278592E" w:tentative="1">
      <w:start w:val="1"/>
      <w:numFmt w:val="bullet"/>
      <w:lvlText w:val="•"/>
      <w:lvlJc w:val="left"/>
      <w:pPr>
        <w:tabs>
          <w:tab w:val="num" w:pos="2880"/>
        </w:tabs>
        <w:ind w:left="2880" w:hanging="360"/>
      </w:pPr>
      <w:rPr>
        <w:rFonts w:ascii="Arial" w:hAnsi="Arial" w:hint="default"/>
      </w:rPr>
    </w:lvl>
    <w:lvl w:ilvl="4" w:tplc="D1962730" w:tentative="1">
      <w:start w:val="1"/>
      <w:numFmt w:val="bullet"/>
      <w:lvlText w:val="•"/>
      <w:lvlJc w:val="left"/>
      <w:pPr>
        <w:tabs>
          <w:tab w:val="num" w:pos="3600"/>
        </w:tabs>
        <w:ind w:left="3600" w:hanging="360"/>
      </w:pPr>
      <w:rPr>
        <w:rFonts w:ascii="Arial" w:hAnsi="Arial" w:hint="default"/>
      </w:rPr>
    </w:lvl>
    <w:lvl w:ilvl="5" w:tplc="DA5A62D4" w:tentative="1">
      <w:start w:val="1"/>
      <w:numFmt w:val="bullet"/>
      <w:lvlText w:val="•"/>
      <w:lvlJc w:val="left"/>
      <w:pPr>
        <w:tabs>
          <w:tab w:val="num" w:pos="4320"/>
        </w:tabs>
        <w:ind w:left="4320" w:hanging="360"/>
      </w:pPr>
      <w:rPr>
        <w:rFonts w:ascii="Arial" w:hAnsi="Arial" w:hint="default"/>
      </w:rPr>
    </w:lvl>
    <w:lvl w:ilvl="6" w:tplc="B602D9C0" w:tentative="1">
      <w:start w:val="1"/>
      <w:numFmt w:val="bullet"/>
      <w:lvlText w:val="•"/>
      <w:lvlJc w:val="left"/>
      <w:pPr>
        <w:tabs>
          <w:tab w:val="num" w:pos="5040"/>
        </w:tabs>
        <w:ind w:left="5040" w:hanging="360"/>
      </w:pPr>
      <w:rPr>
        <w:rFonts w:ascii="Arial" w:hAnsi="Arial" w:hint="default"/>
      </w:rPr>
    </w:lvl>
    <w:lvl w:ilvl="7" w:tplc="3BA470F6" w:tentative="1">
      <w:start w:val="1"/>
      <w:numFmt w:val="bullet"/>
      <w:lvlText w:val="•"/>
      <w:lvlJc w:val="left"/>
      <w:pPr>
        <w:tabs>
          <w:tab w:val="num" w:pos="5760"/>
        </w:tabs>
        <w:ind w:left="5760" w:hanging="360"/>
      </w:pPr>
      <w:rPr>
        <w:rFonts w:ascii="Arial" w:hAnsi="Arial" w:hint="default"/>
      </w:rPr>
    </w:lvl>
    <w:lvl w:ilvl="8" w:tplc="0DA84B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DBC6FD2"/>
    <w:multiLevelType w:val="hybridMultilevel"/>
    <w:tmpl w:val="55DA1EAC"/>
    <w:lvl w:ilvl="0" w:tplc="30047570">
      <w:start w:val="1"/>
      <w:numFmt w:val="bullet"/>
      <w:lvlText w:val="•"/>
      <w:lvlJc w:val="left"/>
      <w:pPr>
        <w:tabs>
          <w:tab w:val="num" w:pos="720"/>
        </w:tabs>
        <w:ind w:left="720" w:hanging="360"/>
      </w:pPr>
      <w:rPr>
        <w:rFonts w:ascii="Arial" w:hAnsi="Arial" w:hint="default"/>
      </w:rPr>
    </w:lvl>
    <w:lvl w:ilvl="1" w:tplc="B46C1538">
      <w:start w:val="1"/>
      <w:numFmt w:val="bullet"/>
      <w:lvlText w:val="•"/>
      <w:lvlJc w:val="left"/>
      <w:pPr>
        <w:tabs>
          <w:tab w:val="num" w:pos="1440"/>
        </w:tabs>
        <w:ind w:left="1440" w:hanging="360"/>
      </w:pPr>
      <w:rPr>
        <w:rFonts w:ascii="Arial" w:hAnsi="Arial" w:hint="default"/>
      </w:rPr>
    </w:lvl>
    <w:lvl w:ilvl="2" w:tplc="4EA6BFE4">
      <w:start w:val="1"/>
      <w:numFmt w:val="bullet"/>
      <w:lvlText w:val="•"/>
      <w:lvlJc w:val="left"/>
      <w:pPr>
        <w:tabs>
          <w:tab w:val="num" w:pos="2160"/>
        </w:tabs>
        <w:ind w:left="2160" w:hanging="360"/>
      </w:pPr>
      <w:rPr>
        <w:rFonts w:ascii="Arial" w:hAnsi="Arial" w:hint="default"/>
      </w:rPr>
    </w:lvl>
    <w:lvl w:ilvl="3" w:tplc="2C842244">
      <w:start w:val="1"/>
      <w:numFmt w:val="bullet"/>
      <w:lvlText w:val="•"/>
      <w:lvlJc w:val="left"/>
      <w:pPr>
        <w:tabs>
          <w:tab w:val="num" w:pos="2880"/>
        </w:tabs>
        <w:ind w:left="2880" w:hanging="360"/>
      </w:pPr>
      <w:rPr>
        <w:rFonts w:ascii="Arial" w:hAnsi="Arial" w:hint="default"/>
      </w:rPr>
    </w:lvl>
    <w:lvl w:ilvl="4" w:tplc="F544ECE2" w:tentative="1">
      <w:start w:val="1"/>
      <w:numFmt w:val="bullet"/>
      <w:lvlText w:val="•"/>
      <w:lvlJc w:val="left"/>
      <w:pPr>
        <w:tabs>
          <w:tab w:val="num" w:pos="3600"/>
        </w:tabs>
        <w:ind w:left="3600" w:hanging="360"/>
      </w:pPr>
      <w:rPr>
        <w:rFonts w:ascii="Arial" w:hAnsi="Arial" w:hint="default"/>
      </w:rPr>
    </w:lvl>
    <w:lvl w:ilvl="5" w:tplc="2B280A52" w:tentative="1">
      <w:start w:val="1"/>
      <w:numFmt w:val="bullet"/>
      <w:lvlText w:val="•"/>
      <w:lvlJc w:val="left"/>
      <w:pPr>
        <w:tabs>
          <w:tab w:val="num" w:pos="4320"/>
        </w:tabs>
        <w:ind w:left="4320" w:hanging="360"/>
      </w:pPr>
      <w:rPr>
        <w:rFonts w:ascii="Arial" w:hAnsi="Arial" w:hint="default"/>
      </w:rPr>
    </w:lvl>
    <w:lvl w:ilvl="6" w:tplc="4F92E65E" w:tentative="1">
      <w:start w:val="1"/>
      <w:numFmt w:val="bullet"/>
      <w:lvlText w:val="•"/>
      <w:lvlJc w:val="left"/>
      <w:pPr>
        <w:tabs>
          <w:tab w:val="num" w:pos="5040"/>
        </w:tabs>
        <w:ind w:left="5040" w:hanging="360"/>
      </w:pPr>
      <w:rPr>
        <w:rFonts w:ascii="Arial" w:hAnsi="Arial" w:hint="default"/>
      </w:rPr>
    </w:lvl>
    <w:lvl w:ilvl="7" w:tplc="4A1EC320" w:tentative="1">
      <w:start w:val="1"/>
      <w:numFmt w:val="bullet"/>
      <w:lvlText w:val="•"/>
      <w:lvlJc w:val="left"/>
      <w:pPr>
        <w:tabs>
          <w:tab w:val="num" w:pos="5760"/>
        </w:tabs>
        <w:ind w:left="5760" w:hanging="360"/>
      </w:pPr>
      <w:rPr>
        <w:rFonts w:ascii="Arial" w:hAnsi="Arial" w:hint="default"/>
      </w:rPr>
    </w:lvl>
    <w:lvl w:ilvl="8" w:tplc="363AD8A0"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12"/>
  </w:num>
  <w:num w:numId="3">
    <w:abstractNumId w:val="4"/>
  </w:num>
  <w:num w:numId="4">
    <w:abstractNumId w:val="2"/>
  </w:num>
  <w:num w:numId="5">
    <w:abstractNumId w:val="17"/>
  </w:num>
  <w:num w:numId="6">
    <w:abstractNumId w:val="13"/>
  </w:num>
  <w:num w:numId="7">
    <w:abstractNumId w:val="6"/>
  </w:num>
  <w:num w:numId="8">
    <w:abstractNumId w:val="3"/>
  </w:num>
  <w:num w:numId="9">
    <w:abstractNumId w:val="5"/>
  </w:num>
  <w:num w:numId="10">
    <w:abstractNumId w:val="10"/>
  </w:num>
  <w:num w:numId="11">
    <w:abstractNumId w:val="8"/>
  </w:num>
  <w:num w:numId="12">
    <w:abstractNumId w:val="11"/>
  </w:num>
  <w:num w:numId="13">
    <w:abstractNumId w:val="14"/>
  </w:num>
  <w:num w:numId="14">
    <w:abstractNumId w:val="0"/>
  </w:num>
  <w:num w:numId="15">
    <w:abstractNumId w:val="1"/>
  </w:num>
  <w:num w:numId="16">
    <w:abstractNumId w:val="7"/>
  </w:num>
  <w:num w:numId="17">
    <w:abstractNumId w:val="16"/>
  </w:num>
  <w:num w:numId="18">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99E"/>
    <w:rsid w:val="00027BA3"/>
    <w:rsid w:val="00033203"/>
    <w:rsid w:val="00037CBE"/>
    <w:rsid w:val="00061BB9"/>
    <w:rsid w:val="000709B8"/>
    <w:rsid w:val="000720AF"/>
    <w:rsid w:val="0007242D"/>
    <w:rsid w:val="00080613"/>
    <w:rsid w:val="00091548"/>
    <w:rsid w:val="00091F0B"/>
    <w:rsid w:val="00092F88"/>
    <w:rsid w:val="000A0F48"/>
    <w:rsid w:val="000A6473"/>
    <w:rsid w:val="000B1451"/>
    <w:rsid w:val="000B4E56"/>
    <w:rsid w:val="000B5E8E"/>
    <w:rsid w:val="000D3327"/>
    <w:rsid w:val="000D5F35"/>
    <w:rsid w:val="000E1203"/>
    <w:rsid w:val="000E2209"/>
    <w:rsid w:val="000E5AE9"/>
    <w:rsid w:val="000E63F6"/>
    <w:rsid w:val="000E6B20"/>
    <w:rsid w:val="000E7609"/>
    <w:rsid w:val="000F2546"/>
    <w:rsid w:val="000F403B"/>
    <w:rsid w:val="000F7968"/>
    <w:rsid w:val="00100719"/>
    <w:rsid w:val="00101626"/>
    <w:rsid w:val="001029F9"/>
    <w:rsid w:val="00110CD5"/>
    <w:rsid w:val="00111E6A"/>
    <w:rsid w:val="0011270B"/>
    <w:rsid w:val="00112B18"/>
    <w:rsid w:val="0011426E"/>
    <w:rsid w:val="0012062A"/>
    <w:rsid w:val="0012707F"/>
    <w:rsid w:val="0013382B"/>
    <w:rsid w:val="001364A1"/>
    <w:rsid w:val="0013691F"/>
    <w:rsid w:val="00144535"/>
    <w:rsid w:val="0015000E"/>
    <w:rsid w:val="0016131F"/>
    <w:rsid w:val="001652F6"/>
    <w:rsid w:val="00174266"/>
    <w:rsid w:val="00180D6F"/>
    <w:rsid w:val="001842A2"/>
    <w:rsid w:val="001953B8"/>
    <w:rsid w:val="001954C0"/>
    <w:rsid w:val="00197ED8"/>
    <w:rsid w:val="001A6454"/>
    <w:rsid w:val="001C46DF"/>
    <w:rsid w:val="001C4BDA"/>
    <w:rsid w:val="001C5501"/>
    <w:rsid w:val="001E0C0C"/>
    <w:rsid w:val="001F47ED"/>
    <w:rsid w:val="00204A81"/>
    <w:rsid w:val="00207AB3"/>
    <w:rsid w:val="00212405"/>
    <w:rsid w:val="002127E2"/>
    <w:rsid w:val="002141E0"/>
    <w:rsid w:val="00214C87"/>
    <w:rsid w:val="00215035"/>
    <w:rsid w:val="00216BDC"/>
    <w:rsid w:val="002245BB"/>
    <w:rsid w:val="002271BF"/>
    <w:rsid w:val="00231841"/>
    <w:rsid w:val="00235225"/>
    <w:rsid w:val="00237044"/>
    <w:rsid w:val="00242D1F"/>
    <w:rsid w:val="0024488F"/>
    <w:rsid w:val="00264C90"/>
    <w:rsid w:val="002665EE"/>
    <w:rsid w:val="00275410"/>
    <w:rsid w:val="00284160"/>
    <w:rsid w:val="00291DDD"/>
    <w:rsid w:val="002A49EA"/>
    <w:rsid w:val="002A7181"/>
    <w:rsid w:val="002B0691"/>
    <w:rsid w:val="002B08E8"/>
    <w:rsid w:val="002B3503"/>
    <w:rsid w:val="002B50FC"/>
    <w:rsid w:val="002B6B29"/>
    <w:rsid w:val="002D0E2F"/>
    <w:rsid w:val="002E4C3C"/>
    <w:rsid w:val="002E683C"/>
    <w:rsid w:val="002F4310"/>
    <w:rsid w:val="002F5B7F"/>
    <w:rsid w:val="002F6A38"/>
    <w:rsid w:val="003025C5"/>
    <w:rsid w:val="00310338"/>
    <w:rsid w:val="0031177C"/>
    <w:rsid w:val="00317483"/>
    <w:rsid w:val="00320C45"/>
    <w:rsid w:val="003216E2"/>
    <w:rsid w:val="00322F1F"/>
    <w:rsid w:val="003255D1"/>
    <w:rsid w:val="0032723A"/>
    <w:rsid w:val="0034701D"/>
    <w:rsid w:val="00347DB1"/>
    <w:rsid w:val="00347DEA"/>
    <w:rsid w:val="003628B2"/>
    <w:rsid w:val="0036787E"/>
    <w:rsid w:val="003717B0"/>
    <w:rsid w:val="00373ECA"/>
    <w:rsid w:val="003777FE"/>
    <w:rsid w:val="00385186"/>
    <w:rsid w:val="003851D8"/>
    <w:rsid w:val="0039007D"/>
    <w:rsid w:val="00391391"/>
    <w:rsid w:val="00392FD1"/>
    <w:rsid w:val="0039429D"/>
    <w:rsid w:val="00395052"/>
    <w:rsid w:val="003B4EE1"/>
    <w:rsid w:val="003B52C2"/>
    <w:rsid w:val="003B55EA"/>
    <w:rsid w:val="003B7888"/>
    <w:rsid w:val="003C60B9"/>
    <w:rsid w:val="003D0ED0"/>
    <w:rsid w:val="003D0EF8"/>
    <w:rsid w:val="003D58BC"/>
    <w:rsid w:val="003E0EA8"/>
    <w:rsid w:val="003E17B6"/>
    <w:rsid w:val="003E3FE0"/>
    <w:rsid w:val="003E5380"/>
    <w:rsid w:val="003F27C0"/>
    <w:rsid w:val="003F33DF"/>
    <w:rsid w:val="003F497F"/>
    <w:rsid w:val="00405FB6"/>
    <w:rsid w:val="0040624B"/>
    <w:rsid w:val="00407177"/>
    <w:rsid w:val="00416E4B"/>
    <w:rsid w:val="0042109F"/>
    <w:rsid w:val="00421CF1"/>
    <w:rsid w:val="00423548"/>
    <w:rsid w:val="004254E7"/>
    <w:rsid w:val="00426417"/>
    <w:rsid w:val="0042683F"/>
    <w:rsid w:val="00426A90"/>
    <w:rsid w:val="00432E6A"/>
    <w:rsid w:val="0043450E"/>
    <w:rsid w:val="00445D6A"/>
    <w:rsid w:val="00453BA5"/>
    <w:rsid w:val="00454E53"/>
    <w:rsid w:val="00456024"/>
    <w:rsid w:val="004575F3"/>
    <w:rsid w:val="004761FF"/>
    <w:rsid w:val="00482477"/>
    <w:rsid w:val="00482F4B"/>
    <w:rsid w:val="00491386"/>
    <w:rsid w:val="00493AEA"/>
    <w:rsid w:val="00494F18"/>
    <w:rsid w:val="004A41DA"/>
    <w:rsid w:val="004A5FC5"/>
    <w:rsid w:val="004B37A7"/>
    <w:rsid w:val="004B4CD1"/>
    <w:rsid w:val="004C0103"/>
    <w:rsid w:val="004C58F9"/>
    <w:rsid w:val="004D0C67"/>
    <w:rsid w:val="004D23C5"/>
    <w:rsid w:val="004D3D81"/>
    <w:rsid w:val="004E3C24"/>
    <w:rsid w:val="004E59E4"/>
    <w:rsid w:val="004E6D6A"/>
    <w:rsid w:val="004F1FDB"/>
    <w:rsid w:val="00502C71"/>
    <w:rsid w:val="00511DAF"/>
    <w:rsid w:val="00513C34"/>
    <w:rsid w:val="00526B16"/>
    <w:rsid w:val="00530A34"/>
    <w:rsid w:val="005320C4"/>
    <w:rsid w:val="00533CC8"/>
    <w:rsid w:val="00535513"/>
    <w:rsid w:val="00547A0C"/>
    <w:rsid w:val="00550F2D"/>
    <w:rsid w:val="00557851"/>
    <w:rsid w:val="00560A63"/>
    <w:rsid w:val="0056216C"/>
    <w:rsid w:val="00564B2E"/>
    <w:rsid w:val="00570B14"/>
    <w:rsid w:val="00577B45"/>
    <w:rsid w:val="00577FB8"/>
    <w:rsid w:val="005856E8"/>
    <w:rsid w:val="005905F8"/>
    <w:rsid w:val="00592FB0"/>
    <w:rsid w:val="00597859"/>
    <w:rsid w:val="00597925"/>
    <w:rsid w:val="005A3452"/>
    <w:rsid w:val="005A3F46"/>
    <w:rsid w:val="005A62AF"/>
    <w:rsid w:val="005B2640"/>
    <w:rsid w:val="005B2AB5"/>
    <w:rsid w:val="005B3821"/>
    <w:rsid w:val="005B5E86"/>
    <w:rsid w:val="005D0DF2"/>
    <w:rsid w:val="005D104C"/>
    <w:rsid w:val="005E1E05"/>
    <w:rsid w:val="005E4F26"/>
    <w:rsid w:val="005F0937"/>
    <w:rsid w:val="005F0DE0"/>
    <w:rsid w:val="005F5388"/>
    <w:rsid w:val="005F632D"/>
    <w:rsid w:val="005F6CE3"/>
    <w:rsid w:val="005F7731"/>
    <w:rsid w:val="005F7D9C"/>
    <w:rsid w:val="00602EB6"/>
    <w:rsid w:val="00603204"/>
    <w:rsid w:val="006050E0"/>
    <w:rsid w:val="0061542C"/>
    <w:rsid w:val="00620AAE"/>
    <w:rsid w:val="00627E6B"/>
    <w:rsid w:val="00633123"/>
    <w:rsid w:val="00635383"/>
    <w:rsid w:val="00641C2E"/>
    <w:rsid w:val="00641E1F"/>
    <w:rsid w:val="00643310"/>
    <w:rsid w:val="0064720A"/>
    <w:rsid w:val="0065191E"/>
    <w:rsid w:val="00664DF6"/>
    <w:rsid w:val="00665282"/>
    <w:rsid w:val="006658FD"/>
    <w:rsid w:val="006675B6"/>
    <w:rsid w:val="00670832"/>
    <w:rsid w:val="00671B5E"/>
    <w:rsid w:val="006730AA"/>
    <w:rsid w:val="00677C7D"/>
    <w:rsid w:val="00680F48"/>
    <w:rsid w:val="006919C7"/>
    <w:rsid w:val="006951F1"/>
    <w:rsid w:val="0069668B"/>
    <w:rsid w:val="006A0704"/>
    <w:rsid w:val="006A11C0"/>
    <w:rsid w:val="006C08CB"/>
    <w:rsid w:val="006C6840"/>
    <w:rsid w:val="006E42D0"/>
    <w:rsid w:val="006E7632"/>
    <w:rsid w:val="00700E66"/>
    <w:rsid w:val="00702B86"/>
    <w:rsid w:val="007036C3"/>
    <w:rsid w:val="00705A2F"/>
    <w:rsid w:val="007175DE"/>
    <w:rsid w:val="00726265"/>
    <w:rsid w:val="007305F2"/>
    <w:rsid w:val="00732A0F"/>
    <w:rsid w:val="00734808"/>
    <w:rsid w:val="00734EBD"/>
    <w:rsid w:val="00744E81"/>
    <w:rsid w:val="00745200"/>
    <w:rsid w:val="0076238A"/>
    <w:rsid w:val="007677D0"/>
    <w:rsid w:val="0079324C"/>
    <w:rsid w:val="007A4E51"/>
    <w:rsid w:val="007A557D"/>
    <w:rsid w:val="007B108D"/>
    <w:rsid w:val="007D20DF"/>
    <w:rsid w:val="007D39B7"/>
    <w:rsid w:val="007D7202"/>
    <w:rsid w:val="00802C1D"/>
    <w:rsid w:val="00805171"/>
    <w:rsid w:val="00806D1B"/>
    <w:rsid w:val="00817BC4"/>
    <w:rsid w:val="00821B89"/>
    <w:rsid w:val="008236E4"/>
    <w:rsid w:val="00831F39"/>
    <w:rsid w:val="00844722"/>
    <w:rsid w:val="00850296"/>
    <w:rsid w:val="00862BA1"/>
    <w:rsid w:val="008654E6"/>
    <w:rsid w:val="00871552"/>
    <w:rsid w:val="00874ACF"/>
    <w:rsid w:val="00880176"/>
    <w:rsid w:val="00882113"/>
    <w:rsid w:val="00882B5D"/>
    <w:rsid w:val="008845E3"/>
    <w:rsid w:val="00887732"/>
    <w:rsid w:val="008879C0"/>
    <w:rsid w:val="008A1BAE"/>
    <w:rsid w:val="008A41EF"/>
    <w:rsid w:val="008A4493"/>
    <w:rsid w:val="008A52E2"/>
    <w:rsid w:val="008B1E27"/>
    <w:rsid w:val="008B3B76"/>
    <w:rsid w:val="008B41D0"/>
    <w:rsid w:val="008B5536"/>
    <w:rsid w:val="008B65C2"/>
    <w:rsid w:val="008B7537"/>
    <w:rsid w:val="008C00C2"/>
    <w:rsid w:val="008D215B"/>
    <w:rsid w:val="008D7403"/>
    <w:rsid w:val="008E7839"/>
    <w:rsid w:val="008F0E46"/>
    <w:rsid w:val="008F4E8C"/>
    <w:rsid w:val="008F680A"/>
    <w:rsid w:val="008F7598"/>
    <w:rsid w:val="0091383D"/>
    <w:rsid w:val="00913917"/>
    <w:rsid w:val="00913F15"/>
    <w:rsid w:val="00916114"/>
    <w:rsid w:val="00921993"/>
    <w:rsid w:val="009224FC"/>
    <w:rsid w:val="00927708"/>
    <w:rsid w:val="00940559"/>
    <w:rsid w:val="00947FB6"/>
    <w:rsid w:val="00953C29"/>
    <w:rsid w:val="00956469"/>
    <w:rsid w:val="00956988"/>
    <w:rsid w:val="00960CB9"/>
    <w:rsid w:val="00960D1A"/>
    <w:rsid w:val="00975EB7"/>
    <w:rsid w:val="009854B8"/>
    <w:rsid w:val="00991282"/>
    <w:rsid w:val="00996062"/>
    <w:rsid w:val="009A47E5"/>
    <w:rsid w:val="009B011E"/>
    <w:rsid w:val="009B1E68"/>
    <w:rsid w:val="009B6377"/>
    <w:rsid w:val="009C4154"/>
    <w:rsid w:val="009C42D8"/>
    <w:rsid w:val="009C5521"/>
    <w:rsid w:val="009C5869"/>
    <w:rsid w:val="009D10C9"/>
    <w:rsid w:val="009D1DBD"/>
    <w:rsid w:val="009E6745"/>
    <w:rsid w:val="009F686C"/>
    <w:rsid w:val="00A06545"/>
    <w:rsid w:val="00A0670B"/>
    <w:rsid w:val="00A13D7E"/>
    <w:rsid w:val="00A14367"/>
    <w:rsid w:val="00A27AB9"/>
    <w:rsid w:val="00A3348E"/>
    <w:rsid w:val="00A369CE"/>
    <w:rsid w:val="00A37358"/>
    <w:rsid w:val="00A41533"/>
    <w:rsid w:val="00A422BE"/>
    <w:rsid w:val="00A451E8"/>
    <w:rsid w:val="00A4622B"/>
    <w:rsid w:val="00A57EC0"/>
    <w:rsid w:val="00A6018C"/>
    <w:rsid w:val="00A60573"/>
    <w:rsid w:val="00A6319C"/>
    <w:rsid w:val="00A63455"/>
    <w:rsid w:val="00A7141F"/>
    <w:rsid w:val="00A80F2A"/>
    <w:rsid w:val="00A87F69"/>
    <w:rsid w:val="00A92454"/>
    <w:rsid w:val="00AA1F4F"/>
    <w:rsid w:val="00AC1C1F"/>
    <w:rsid w:val="00AD1D93"/>
    <w:rsid w:val="00AD70EE"/>
    <w:rsid w:val="00AE6327"/>
    <w:rsid w:val="00AF1712"/>
    <w:rsid w:val="00AF4AA7"/>
    <w:rsid w:val="00AF7CB0"/>
    <w:rsid w:val="00B0442D"/>
    <w:rsid w:val="00B07C15"/>
    <w:rsid w:val="00B07F37"/>
    <w:rsid w:val="00B1132A"/>
    <w:rsid w:val="00B1610D"/>
    <w:rsid w:val="00B17277"/>
    <w:rsid w:val="00B22B3E"/>
    <w:rsid w:val="00B35E11"/>
    <w:rsid w:val="00B35E69"/>
    <w:rsid w:val="00B4385F"/>
    <w:rsid w:val="00B46D15"/>
    <w:rsid w:val="00B55331"/>
    <w:rsid w:val="00B61A2E"/>
    <w:rsid w:val="00B65B59"/>
    <w:rsid w:val="00B66186"/>
    <w:rsid w:val="00B67E68"/>
    <w:rsid w:val="00B718F5"/>
    <w:rsid w:val="00B7606E"/>
    <w:rsid w:val="00B80895"/>
    <w:rsid w:val="00B8124B"/>
    <w:rsid w:val="00B85CAD"/>
    <w:rsid w:val="00BA4B3C"/>
    <w:rsid w:val="00BB12FD"/>
    <w:rsid w:val="00BB5ECE"/>
    <w:rsid w:val="00BC764C"/>
    <w:rsid w:val="00BD1FA0"/>
    <w:rsid w:val="00BE0C63"/>
    <w:rsid w:val="00BE2195"/>
    <w:rsid w:val="00BE2942"/>
    <w:rsid w:val="00BF24D8"/>
    <w:rsid w:val="00BF4B17"/>
    <w:rsid w:val="00C00C35"/>
    <w:rsid w:val="00C017DC"/>
    <w:rsid w:val="00C037A9"/>
    <w:rsid w:val="00C04401"/>
    <w:rsid w:val="00C06DCD"/>
    <w:rsid w:val="00C212DA"/>
    <w:rsid w:val="00C21554"/>
    <w:rsid w:val="00C2775A"/>
    <w:rsid w:val="00C329EA"/>
    <w:rsid w:val="00C32FCE"/>
    <w:rsid w:val="00C4131C"/>
    <w:rsid w:val="00C41A0A"/>
    <w:rsid w:val="00C54FAE"/>
    <w:rsid w:val="00C55927"/>
    <w:rsid w:val="00C55D56"/>
    <w:rsid w:val="00C65583"/>
    <w:rsid w:val="00C72131"/>
    <w:rsid w:val="00C75554"/>
    <w:rsid w:val="00C81190"/>
    <w:rsid w:val="00C8589A"/>
    <w:rsid w:val="00C91784"/>
    <w:rsid w:val="00C93514"/>
    <w:rsid w:val="00CA1DD2"/>
    <w:rsid w:val="00CC2D2F"/>
    <w:rsid w:val="00CD0E82"/>
    <w:rsid w:val="00CF4CF3"/>
    <w:rsid w:val="00D05C6C"/>
    <w:rsid w:val="00D07FD2"/>
    <w:rsid w:val="00D14A69"/>
    <w:rsid w:val="00D218B9"/>
    <w:rsid w:val="00D26EAA"/>
    <w:rsid w:val="00D275CC"/>
    <w:rsid w:val="00D3346C"/>
    <w:rsid w:val="00D36662"/>
    <w:rsid w:val="00D43C68"/>
    <w:rsid w:val="00D43D81"/>
    <w:rsid w:val="00D46BAF"/>
    <w:rsid w:val="00D6483E"/>
    <w:rsid w:val="00D767C4"/>
    <w:rsid w:val="00D77CF5"/>
    <w:rsid w:val="00D80FF7"/>
    <w:rsid w:val="00D83143"/>
    <w:rsid w:val="00D834DE"/>
    <w:rsid w:val="00D915AA"/>
    <w:rsid w:val="00D960C0"/>
    <w:rsid w:val="00DA2757"/>
    <w:rsid w:val="00DB1B49"/>
    <w:rsid w:val="00DB4FB4"/>
    <w:rsid w:val="00DC59E2"/>
    <w:rsid w:val="00DC7108"/>
    <w:rsid w:val="00DD29DC"/>
    <w:rsid w:val="00DD33D0"/>
    <w:rsid w:val="00DD67E6"/>
    <w:rsid w:val="00DE73FF"/>
    <w:rsid w:val="00DF0DBB"/>
    <w:rsid w:val="00E01227"/>
    <w:rsid w:val="00E14E8C"/>
    <w:rsid w:val="00E23E22"/>
    <w:rsid w:val="00E26F7C"/>
    <w:rsid w:val="00E32A5E"/>
    <w:rsid w:val="00E332BD"/>
    <w:rsid w:val="00E33B68"/>
    <w:rsid w:val="00E4726A"/>
    <w:rsid w:val="00E47D94"/>
    <w:rsid w:val="00E5406D"/>
    <w:rsid w:val="00E54834"/>
    <w:rsid w:val="00E6172F"/>
    <w:rsid w:val="00E627E5"/>
    <w:rsid w:val="00E76DF6"/>
    <w:rsid w:val="00E82A28"/>
    <w:rsid w:val="00E962C5"/>
    <w:rsid w:val="00E96861"/>
    <w:rsid w:val="00EA3488"/>
    <w:rsid w:val="00EA4F32"/>
    <w:rsid w:val="00EB5F7D"/>
    <w:rsid w:val="00EB666B"/>
    <w:rsid w:val="00EB7996"/>
    <w:rsid w:val="00EC5284"/>
    <w:rsid w:val="00EC589F"/>
    <w:rsid w:val="00EC5C76"/>
    <w:rsid w:val="00EE549F"/>
    <w:rsid w:val="00EF02DF"/>
    <w:rsid w:val="00EF46A2"/>
    <w:rsid w:val="00F03C66"/>
    <w:rsid w:val="00F04BD4"/>
    <w:rsid w:val="00F05682"/>
    <w:rsid w:val="00F134C7"/>
    <w:rsid w:val="00F135CB"/>
    <w:rsid w:val="00F26EEE"/>
    <w:rsid w:val="00F31BC3"/>
    <w:rsid w:val="00F4070E"/>
    <w:rsid w:val="00F42785"/>
    <w:rsid w:val="00F50561"/>
    <w:rsid w:val="00F50D8B"/>
    <w:rsid w:val="00F561C3"/>
    <w:rsid w:val="00F62194"/>
    <w:rsid w:val="00F669D1"/>
    <w:rsid w:val="00F672BA"/>
    <w:rsid w:val="00F72659"/>
    <w:rsid w:val="00F77D59"/>
    <w:rsid w:val="00F94122"/>
    <w:rsid w:val="00F97D64"/>
    <w:rsid w:val="00FA0C7E"/>
    <w:rsid w:val="00FA4658"/>
    <w:rsid w:val="00FA4724"/>
    <w:rsid w:val="00FA6296"/>
    <w:rsid w:val="00FB1251"/>
    <w:rsid w:val="00FB7B2F"/>
    <w:rsid w:val="00FC1F9A"/>
    <w:rsid w:val="00FC649F"/>
    <w:rsid w:val="00FC7175"/>
    <w:rsid w:val="00FC782E"/>
    <w:rsid w:val="00FD085A"/>
    <w:rsid w:val="00FD216B"/>
    <w:rsid w:val="00FD2343"/>
    <w:rsid w:val="00FD543C"/>
    <w:rsid w:val="00FE3AEB"/>
    <w:rsid w:val="00FE4CAD"/>
    <w:rsid w:val="00FF3BF2"/>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80F48"/>
    <w:pPr>
      <w:pBdr>
        <w:top w:val="none" w:sz="0" w:space="0" w:color="auto"/>
      </w:pBdr>
      <w:spacing w:before="180"/>
      <w:outlineLvl w:val="1"/>
    </w:pPr>
    <w:rPr>
      <w:sz w:val="32"/>
    </w:rPr>
  </w:style>
  <w:style w:type="paragraph" w:styleId="Heading3">
    <w:name w:val="heading 3"/>
    <w:basedOn w:val="Heading2"/>
    <w:next w:val="Normal"/>
    <w:qFormat/>
    <w:rsid w:val="00680F48"/>
    <w:pPr>
      <w:spacing w:before="120"/>
      <w:outlineLvl w:val="2"/>
    </w:pPr>
    <w:rPr>
      <w:sz w:val="28"/>
    </w:rPr>
  </w:style>
  <w:style w:type="paragraph" w:styleId="Heading4">
    <w:name w:val="heading 4"/>
    <w:basedOn w:val="Heading3"/>
    <w:next w:val="Normal"/>
    <w:qFormat/>
    <w:rsid w:val="00680F48"/>
    <w:pPr>
      <w:ind w:left="1418" w:hanging="1418"/>
      <w:outlineLvl w:val="3"/>
    </w:pPr>
    <w:rPr>
      <w:sz w:val="24"/>
    </w:rPr>
  </w:style>
  <w:style w:type="paragraph" w:styleId="Heading5">
    <w:name w:val="heading 5"/>
    <w:basedOn w:val="Heading4"/>
    <w:next w:val="Normal"/>
    <w:qFormat/>
    <w:rsid w:val="00680F48"/>
    <w:pPr>
      <w:ind w:left="1701" w:hanging="1701"/>
      <w:outlineLvl w:val="4"/>
    </w:pPr>
    <w:rPr>
      <w:sz w:val="22"/>
    </w:rPr>
  </w:style>
  <w:style w:type="paragraph" w:styleId="Heading6">
    <w:name w:val="heading 6"/>
    <w:basedOn w:val="H6"/>
    <w:next w:val="Normal"/>
    <w:qFormat/>
    <w:rsid w:val="00680F48"/>
    <w:pPr>
      <w:outlineLvl w:val="5"/>
    </w:pPr>
  </w:style>
  <w:style w:type="paragraph" w:styleId="Heading7">
    <w:name w:val="heading 7"/>
    <w:basedOn w:val="H6"/>
    <w:next w:val="Normal"/>
    <w:qFormat/>
    <w:rsid w:val="00680F48"/>
    <w:pPr>
      <w:outlineLvl w:val="6"/>
    </w:pPr>
  </w:style>
  <w:style w:type="paragraph" w:styleId="Heading8">
    <w:name w:val="heading 8"/>
    <w:basedOn w:val="Heading1"/>
    <w:next w:val="Normal"/>
    <w:qFormat/>
    <w:rsid w:val="00680F48"/>
    <w:pPr>
      <w:ind w:left="0" w:firstLine="0"/>
      <w:outlineLvl w:val="7"/>
    </w:pPr>
  </w:style>
  <w:style w:type="paragraph" w:styleId="Heading9">
    <w:name w:val="heading 9"/>
    <w:basedOn w:val="Heading8"/>
    <w:next w:val="Normal"/>
    <w:qFormat/>
    <w:rsid w:val="00680F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Index2">
    <w:name w:val="index 2"/>
    <w:basedOn w:val="Index1"/>
    <w:semiHidden/>
    <w:rsid w:val="00680F48"/>
    <w:pPr>
      <w:ind w:left="284"/>
    </w:pPr>
  </w:style>
  <w:style w:type="paragraph" w:styleId="Index1">
    <w:name w:val="index 1"/>
    <w:basedOn w:val="Normal"/>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0F48"/>
    <w:pPr>
      <w:outlineLvl w:val="9"/>
    </w:pPr>
  </w:style>
  <w:style w:type="paragraph" w:styleId="ListNumber2">
    <w:name w:val="List Number 2"/>
    <w:basedOn w:val="ListNumber"/>
    <w:semiHidden/>
    <w:rsid w:val="00680F4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0F48"/>
    <w:rPr>
      <w:b/>
      <w:position w:val="6"/>
      <w:sz w:val="16"/>
    </w:rPr>
  </w:style>
  <w:style w:type="paragraph" w:styleId="FootnoteText">
    <w:name w:val="footnote text"/>
    <w:basedOn w:val="Normal"/>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Normal"/>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Normal"/>
    <w:rsid w:val="00680F48"/>
    <w:pPr>
      <w:keepLines/>
      <w:ind w:left="1702" w:hanging="1418"/>
    </w:pPr>
  </w:style>
  <w:style w:type="paragraph" w:customStyle="1" w:styleId="FP">
    <w:name w:val="FP"/>
    <w:basedOn w:val="Normal"/>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Normal"/>
    <w:semiHidden/>
    <w:rsid w:val="00680F48"/>
    <w:pPr>
      <w:ind w:left="1985" w:hanging="1985"/>
    </w:pPr>
  </w:style>
  <w:style w:type="paragraph" w:styleId="TOC7">
    <w:name w:val="toc 7"/>
    <w:basedOn w:val="TOC6"/>
    <w:next w:val="Normal"/>
    <w:semiHidden/>
    <w:rsid w:val="00680F48"/>
    <w:pPr>
      <w:ind w:left="2268" w:hanging="2268"/>
    </w:pPr>
  </w:style>
  <w:style w:type="paragraph" w:styleId="ListBullet2">
    <w:name w:val="List Bullet 2"/>
    <w:basedOn w:val="ListBullet"/>
    <w:semiHidden/>
    <w:rsid w:val="00680F48"/>
    <w:pPr>
      <w:ind w:left="851"/>
    </w:pPr>
  </w:style>
  <w:style w:type="paragraph" w:styleId="ListBullet3">
    <w:name w:val="List Bullet 3"/>
    <w:basedOn w:val="ListBullet2"/>
    <w:semiHidden/>
    <w:rsid w:val="00680F48"/>
    <w:pPr>
      <w:ind w:left="1135"/>
    </w:pPr>
  </w:style>
  <w:style w:type="paragraph" w:styleId="ListNumber">
    <w:name w:val="List Number"/>
    <w:basedOn w:val="List"/>
    <w:semiHidden/>
    <w:rsid w:val="00680F48"/>
  </w:style>
  <w:style w:type="paragraph" w:customStyle="1" w:styleId="EQ">
    <w:name w:val="EQ"/>
    <w:basedOn w:val="Normal"/>
    <w:next w:val="Normal"/>
    <w:link w:val="EQChar"/>
    <w:rsid w:val="00680F48"/>
    <w:pPr>
      <w:keepLines/>
      <w:tabs>
        <w:tab w:val="center" w:pos="4536"/>
        <w:tab w:val="right" w:pos="9072"/>
      </w:tabs>
    </w:pPr>
    <w:rPr>
      <w:noProof/>
    </w:rPr>
  </w:style>
  <w:style w:type="paragraph" w:customStyle="1" w:styleId="TH">
    <w:name w:val="TH"/>
    <w:basedOn w:val="Normal"/>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Heading5"/>
    <w:next w:val="Normal"/>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Normal"/>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List2">
    <w:name w:val="List 2"/>
    <w:basedOn w:val="List"/>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0F48"/>
    <w:pPr>
      <w:ind w:left="1135"/>
    </w:pPr>
  </w:style>
  <w:style w:type="paragraph" w:styleId="List4">
    <w:name w:val="List 4"/>
    <w:basedOn w:val="List3"/>
    <w:semiHidden/>
    <w:rsid w:val="00680F48"/>
    <w:pPr>
      <w:ind w:left="1418"/>
    </w:pPr>
  </w:style>
  <w:style w:type="paragraph" w:styleId="List5">
    <w:name w:val="List 5"/>
    <w:basedOn w:val="List4"/>
    <w:semiHidden/>
    <w:rsid w:val="00680F48"/>
    <w:pPr>
      <w:ind w:left="1702"/>
    </w:pPr>
  </w:style>
  <w:style w:type="paragraph" w:customStyle="1" w:styleId="EditorsNote">
    <w:name w:val="Editor's Note"/>
    <w:basedOn w:val="NO"/>
    <w:rsid w:val="00680F48"/>
    <w:rPr>
      <w:color w:val="FF0000"/>
    </w:rPr>
  </w:style>
  <w:style w:type="paragraph" w:styleId="List">
    <w:name w:val="List"/>
    <w:basedOn w:val="Normal"/>
    <w:semiHidden/>
    <w:rsid w:val="00680F48"/>
    <w:pPr>
      <w:ind w:left="568" w:hanging="284"/>
    </w:pPr>
  </w:style>
  <w:style w:type="paragraph" w:styleId="ListBullet">
    <w:name w:val="List Bullet"/>
    <w:basedOn w:val="List"/>
    <w:semiHidden/>
    <w:rsid w:val="00680F48"/>
  </w:style>
  <w:style w:type="paragraph" w:styleId="ListBullet4">
    <w:name w:val="List Bullet 4"/>
    <w:basedOn w:val="ListBullet3"/>
    <w:semiHidden/>
    <w:rsid w:val="00680F48"/>
    <w:pPr>
      <w:ind w:left="1418"/>
    </w:pPr>
  </w:style>
  <w:style w:type="paragraph" w:styleId="ListBullet5">
    <w:name w:val="List Bullet 5"/>
    <w:basedOn w:val="ListBullet4"/>
    <w:semiHidden/>
    <w:rsid w:val="00680F48"/>
    <w:pPr>
      <w:ind w:left="1702"/>
    </w:pPr>
  </w:style>
  <w:style w:type="paragraph" w:customStyle="1" w:styleId="B1">
    <w:name w:val="B1"/>
    <w:basedOn w:val="List"/>
    <w:link w:val="B1Char"/>
    <w:rsid w:val="00680F48"/>
  </w:style>
  <w:style w:type="paragraph" w:customStyle="1" w:styleId="B2">
    <w:name w:val="B2"/>
    <w:basedOn w:val="List2"/>
    <w:link w:val="B2Char"/>
    <w:rsid w:val="00680F48"/>
  </w:style>
  <w:style w:type="paragraph" w:customStyle="1" w:styleId="B3">
    <w:name w:val="B3"/>
    <w:basedOn w:val="List3"/>
    <w:rsid w:val="00680F48"/>
  </w:style>
  <w:style w:type="paragraph" w:customStyle="1" w:styleId="B4">
    <w:name w:val="B4"/>
    <w:basedOn w:val="List4"/>
    <w:rsid w:val="00680F48"/>
  </w:style>
  <w:style w:type="paragraph" w:customStyle="1" w:styleId="B5">
    <w:name w:val="B5"/>
    <w:basedOn w:val="List5"/>
    <w:rsid w:val="00680F48"/>
  </w:style>
  <w:style w:type="paragraph" w:styleId="Footer">
    <w:name w:val="footer"/>
    <w:basedOn w:val="Header"/>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列表段落11"/>
    <w:basedOn w:val="Normal"/>
    <w:link w:val="ListParagraphChar"/>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TableGrid">
    <w:name w:val="Table Grid"/>
    <w:basedOn w:val="TableNormal"/>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リスト段落 Char,Lista1 Char,列出段落 Char,R4_Bullet Char,列出段落1 Char,中等深浅网格 1 - 着色 21 Char,¥¡¡¡¡ì¬º¥¹¥È¶ÎÂä Char,ÁÐ³ö¶ÎÂä Char,列表段落1 Char,—ño’i—Ž Char,¥ê¥¹¥È¶ÎÂä Char,목록단락 Char"/>
    <w:link w:val="ListParagraph"/>
    <w:uiPriority w:val="34"/>
    <w:qFormat/>
    <w:rsid w:val="00A80F2A"/>
    <w:rPr>
      <w:rFonts w:ascii="Times New Roman" w:hAnsi="Times New Roman"/>
      <w:lang w:val="en-GB" w:eastAsia="en-US"/>
    </w:rPr>
  </w:style>
  <w:style w:type="paragraph" w:customStyle="1" w:styleId="RAN4proposal">
    <w:name w:val="RAN4 proposal"/>
    <w:basedOn w:val="Caption"/>
    <w:next w:val="Normal"/>
    <w:link w:val="RAN4proposalChar"/>
    <w:qFormat/>
    <w:rsid w:val="00F669D1"/>
    <w:pPr>
      <w:numPr>
        <w:numId w:val="2"/>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DefaultParagraphFont"/>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NormalWeb">
    <w:name w:val="Normal (Web)"/>
    <w:basedOn w:val="Normal"/>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 w:type="character" w:customStyle="1" w:styleId="B1Char">
    <w:name w:val="B1 Char"/>
    <w:link w:val="B1"/>
    <w:rsid w:val="004B4CD1"/>
    <w:rPr>
      <w:rFonts w:ascii="Times New Roman" w:hAnsi="Times New Roman"/>
      <w:lang w:val="en-GB" w:eastAsia="en-US"/>
    </w:rPr>
  </w:style>
  <w:style w:type="character" w:customStyle="1" w:styleId="B2Char">
    <w:name w:val="B2 Char"/>
    <w:link w:val="B2"/>
    <w:rsid w:val="004B4CD1"/>
    <w:rPr>
      <w:rFonts w:ascii="Times New Roman" w:hAnsi="Times New Roman"/>
      <w:lang w:val="en-GB" w:eastAsia="en-US"/>
    </w:rPr>
  </w:style>
  <w:style w:type="paragraph" w:styleId="Revision">
    <w:name w:val="Revision"/>
    <w:hidden/>
    <w:uiPriority w:val="99"/>
    <w:semiHidden/>
    <w:rsid w:val="006331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631">
      <w:bodyDiv w:val="1"/>
      <w:marLeft w:val="0"/>
      <w:marRight w:val="0"/>
      <w:marTop w:val="0"/>
      <w:marBottom w:val="0"/>
      <w:divBdr>
        <w:top w:val="none" w:sz="0" w:space="0" w:color="auto"/>
        <w:left w:val="none" w:sz="0" w:space="0" w:color="auto"/>
        <w:bottom w:val="none" w:sz="0" w:space="0" w:color="auto"/>
        <w:right w:val="none" w:sz="0" w:space="0" w:color="auto"/>
      </w:divBdr>
      <w:divsChild>
        <w:div w:id="1132671579">
          <w:marLeft w:val="1080"/>
          <w:marRight w:val="0"/>
          <w:marTop w:val="100"/>
          <w:marBottom w:val="0"/>
          <w:divBdr>
            <w:top w:val="none" w:sz="0" w:space="0" w:color="auto"/>
            <w:left w:val="none" w:sz="0" w:space="0" w:color="auto"/>
            <w:bottom w:val="none" w:sz="0" w:space="0" w:color="auto"/>
            <w:right w:val="none" w:sz="0" w:space="0" w:color="auto"/>
          </w:divBdr>
        </w:div>
        <w:div w:id="122619647">
          <w:marLeft w:val="1080"/>
          <w:marRight w:val="0"/>
          <w:marTop w:val="100"/>
          <w:marBottom w:val="0"/>
          <w:divBdr>
            <w:top w:val="none" w:sz="0" w:space="0" w:color="auto"/>
            <w:left w:val="none" w:sz="0" w:space="0" w:color="auto"/>
            <w:bottom w:val="none" w:sz="0" w:space="0" w:color="auto"/>
            <w:right w:val="none" w:sz="0" w:space="0" w:color="auto"/>
          </w:divBdr>
        </w:div>
        <w:div w:id="742144663">
          <w:marLeft w:val="1080"/>
          <w:marRight w:val="0"/>
          <w:marTop w:val="100"/>
          <w:marBottom w:val="0"/>
          <w:divBdr>
            <w:top w:val="none" w:sz="0" w:space="0" w:color="auto"/>
            <w:left w:val="none" w:sz="0" w:space="0" w:color="auto"/>
            <w:bottom w:val="none" w:sz="0" w:space="0" w:color="auto"/>
            <w:right w:val="none" w:sz="0" w:space="0" w:color="auto"/>
          </w:divBdr>
        </w:div>
        <w:div w:id="332149220">
          <w:marLeft w:val="1080"/>
          <w:marRight w:val="0"/>
          <w:marTop w:val="100"/>
          <w:marBottom w:val="0"/>
          <w:divBdr>
            <w:top w:val="none" w:sz="0" w:space="0" w:color="auto"/>
            <w:left w:val="none" w:sz="0" w:space="0" w:color="auto"/>
            <w:bottom w:val="none" w:sz="0" w:space="0" w:color="auto"/>
            <w:right w:val="none" w:sz="0" w:space="0" w:color="auto"/>
          </w:divBdr>
        </w:div>
        <w:div w:id="408500751">
          <w:marLeft w:val="1080"/>
          <w:marRight w:val="0"/>
          <w:marTop w:val="100"/>
          <w:marBottom w:val="0"/>
          <w:divBdr>
            <w:top w:val="none" w:sz="0" w:space="0" w:color="auto"/>
            <w:left w:val="none" w:sz="0" w:space="0" w:color="auto"/>
            <w:bottom w:val="none" w:sz="0" w:space="0" w:color="auto"/>
            <w:right w:val="none" w:sz="0" w:space="0" w:color="auto"/>
          </w:divBdr>
        </w:div>
        <w:div w:id="512916342">
          <w:marLeft w:val="1080"/>
          <w:marRight w:val="0"/>
          <w:marTop w:val="100"/>
          <w:marBottom w:val="0"/>
          <w:divBdr>
            <w:top w:val="none" w:sz="0" w:space="0" w:color="auto"/>
            <w:left w:val="none" w:sz="0" w:space="0" w:color="auto"/>
            <w:bottom w:val="none" w:sz="0" w:space="0" w:color="auto"/>
            <w:right w:val="none" w:sz="0" w:space="0" w:color="auto"/>
          </w:divBdr>
        </w:div>
      </w:divsChild>
    </w:div>
    <w:div w:id="51661522">
      <w:bodyDiv w:val="1"/>
      <w:marLeft w:val="0"/>
      <w:marRight w:val="0"/>
      <w:marTop w:val="0"/>
      <w:marBottom w:val="0"/>
      <w:divBdr>
        <w:top w:val="none" w:sz="0" w:space="0" w:color="auto"/>
        <w:left w:val="none" w:sz="0" w:space="0" w:color="auto"/>
        <w:bottom w:val="none" w:sz="0" w:space="0" w:color="auto"/>
        <w:right w:val="none" w:sz="0" w:space="0" w:color="auto"/>
      </w:divBdr>
      <w:divsChild>
        <w:div w:id="1648170594">
          <w:marLeft w:val="1166"/>
          <w:marRight w:val="0"/>
          <w:marTop w:val="0"/>
          <w:marBottom w:val="0"/>
          <w:divBdr>
            <w:top w:val="none" w:sz="0" w:space="0" w:color="auto"/>
            <w:left w:val="none" w:sz="0" w:space="0" w:color="auto"/>
            <w:bottom w:val="none" w:sz="0" w:space="0" w:color="auto"/>
            <w:right w:val="none" w:sz="0" w:space="0" w:color="auto"/>
          </w:divBdr>
        </w:div>
        <w:div w:id="163983107">
          <w:marLeft w:val="1166"/>
          <w:marRight w:val="0"/>
          <w:marTop w:val="0"/>
          <w:marBottom w:val="0"/>
          <w:divBdr>
            <w:top w:val="none" w:sz="0" w:space="0" w:color="auto"/>
            <w:left w:val="none" w:sz="0" w:space="0" w:color="auto"/>
            <w:bottom w:val="none" w:sz="0" w:space="0" w:color="auto"/>
            <w:right w:val="none" w:sz="0" w:space="0" w:color="auto"/>
          </w:divBdr>
        </w:div>
        <w:div w:id="1558393356">
          <w:marLeft w:val="1166"/>
          <w:marRight w:val="0"/>
          <w:marTop w:val="0"/>
          <w:marBottom w:val="0"/>
          <w:divBdr>
            <w:top w:val="none" w:sz="0" w:space="0" w:color="auto"/>
            <w:left w:val="none" w:sz="0" w:space="0" w:color="auto"/>
            <w:bottom w:val="none" w:sz="0" w:space="0" w:color="auto"/>
            <w:right w:val="none" w:sz="0" w:space="0" w:color="auto"/>
          </w:divBdr>
        </w:div>
      </w:divsChild>
    </w:div>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50352633">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02737456">
      <w:bodyDiv w:val="1"/>
      <w:marLeft w:val="0"/>
      <w:marRight w:val="0"/>
      <w:marTop w:val="0"/>
      <w:marBottom w:val="0"/>
      <w:divBdr>
        <w:top w:val="none" w:sz="0" w:space="0" w:color="auto"/>
        <w:left w:val="none" w:sz="0" w:space="0" w:color="auto"/>
        <w:bottom w:val="none" w:sz="0" w:space="0" w:color="auto"/>
        <w:right w:val="none" w:sz="0" w:space="0" w:color="auto"/>
      </w:divBdr>
      <w:divsChild>
        <w:div w:id="1262714296">
          <w:marLeft w:val="1166"/>
          <w:marRight w:val="0"/>
          <w:marTop w:val="0"/>
          <w:marBottom w:val="0"/>
          <w:divBdr>
            <w:top w:val="none" w:sz="0" w:space="0" w:color="auto"/>
            <w:left w:val="none" w:sz="0" w:space="0" w:color="auto"/>
            <w:bottom w:val="none" w:sz="0" w:space="0" w:color="auto"/>
            <w:right w:val="none" w:sz="0" w:space="0" w:color="auto"/>
          </w:divBdr>
        </w:div>
        <w:div w:id="1940022530">
          <w:marLeft w:val="1166"/>
          <w:marRight w:val="0"/>
          <w:marTop w:val="0"/>
          <w:marBottom w:val="0"/>
          <w:divBdr>
            <w:top w:val="none" w:sz="0" w:space="0" w:color="auto"/>
            <w:left w:val="none" w:sz="0" w:space="0" w:color="auto"/>
            <w:bottom w:val="none" w:sz="0" w:space="0" w:color="auto"/>
            <w:right w:val="none" w:sz="0" w:space="0" w:color="auto"/>
          </w:divBdr>
        </w:div>
        <w:div w:id="1914465858">
          <w:marLeft w:val="1166"/>
          <w:marRight w:val="0"/>
          <w:marTop w:val="0"/>
          <w:marBottom w:val="0"/>
          <w:divBdr>
            <w:top w:val="none" w:sz="0" w:space="0" w:color="auto"/>
            <w:left w:val="none" w:sz="0" w:space="0" w:color="auto"/>
            <w:bottom w:val="none" w:sz="0" w:space="0" w:color="auto"/>
            <w:right w:val="none" w:sz="0" w:space="0" w:color="auto"/>
          </w:divBdr>
        </w:div>
      </w:divsChild>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388267117">
      <w:bodyDiv w:val="1"/>
      <w:marLeft w:val="0"/>
      <w:marRight w:val="0"/>
      <w:marTop w:val="0"/>
      <w:marBottom w:val="0"/>
      <w:divBdr>
        <w:top w:val="none" w:sz="0" w:space="0" w:color="auto"/>
        <w:left w:val="none" w:sz="0" w:space="0" w:color="auto"/>
        <w:bottom w:val="none" w:sz="0" w:space="0" w:color="auto"/>
        <w:right w:val="none" w:sz="0" w:space="0" w:color="auto"/>
      </w:divBdr>
      <w:divsChild>
        <w:div w:id="318075447">
          <w:marLeft w:val="1080"/>
          <w:marRight w:val="0"/>
          <w:marTop w:val="100"/>
          <w:marBottom w:val="0"/>
          <w:divBdr>
            <w:top w:val="none" w:sz="0" w:space="0" w:color="auto"/>
            <w:left w:val="none" w:sz="0" w:space="0" w:color="auto"/>
            <w:bottom w:val="none" w:sz="0" w:space="0" w:color="auto"/>
            <w:right w:val="none" w:sz="0" w:space="0" w:color="auto"/>
          </w:divBdr>
        </w:div>
        <w:div w:id="1431312156">
          <w:marLeft w:val="1080"/>
          <w:marRight w:val="0"/>
          <w:marTop w:val="100"/>
          <w:marBottom w:val="0"/>
          <w:divBdr>
            <w:top w:val="none" w:sz="0" w:space="0" w:color="auto"/>
            <w:left w:val="none" w:sz="0" w:space="0" w:color="auto"/>
            <w:bottom w:val="none" w:sz="0" w:space="0" w:color="auto"/>
            <w:right w:val="none" w:sz="0" w:space="0" w:color="auto"/>
          </w:divBdr>
        </w:div>
        <w:div w:id="64111452">
          <w:marLeft w:val="1080"/>
          <w:marRight w:val="0"/>
          <w:marTop w:val="100"/>
          <w:marBottom w:val="0"/>
          <w:divBdr>
            <w:top w:val="none" w:sz="0" w:space="0" w:color="auto"/>
            <w:left w:val="none" w:sz="0" w:space="0" w:color="auto"/>
            <w:bottom w:val="none" w:sz="0" w:space="0" w:color="auto"/>
            <w:right w:val="none" w:sz="0" w:space="0" w:color="auto"/>
          </w:divBdr>
        </w:div>
        <w:div w:id="588197748">
          <w:marLeft w:val="1080"/>
          <w:marRight w:val="0"/>
          <w:marTop w:val="100"/>
          <w:marBottom w:val="0"/>
          <w:divBdr>
            <w:top w:val="none" w:sz="0" w:space="0" w:color="auto"/>
            <w:left w:val="none" w:sz="0" w:space="0" w:color="auto"/>
            <w:bottom w:val="none" w:sz="0" w:space="0" w:color="auto"/>
            <w:right w:val="none" w:sz="0" w:space="0" w:color="auto"/>
          </w:divBdr>
        </w:div>
      </w:divsChild>
    </w:div>
    <w:div w:id="433868504">
      <w:bodyDiv w:val="1"/>
      <w:marLeft w:val="0"/>
      <w:marRight w:val="0"/>
      <w:marTop w:val="0"/>
      <w:marBottom w:val="0"/>
      <w:divBdr>
        <w:top w:val="none" w:sz="0" w:space="0" w:color="auto"/>
        <w:left w:val="none" w:sz="0" w:space="0" w:color="auto"/>
        <w:bottom w:val="none" w:sz="0" w:space="0" w:color="auto"/>
        <w:right w:val="none" w:sz="0" w:space="0" w:color="auto"/>
      </w:divBdr>
      <w:divsChild>
        <w:div w:id="2101484687">
          <w:marLeft w:val="1166"/>
          <w:marRight w:val="0"/>
          <w:marTop w:val="0"/>
          <w:marBottom w:val="0"/>
          <w:divBdr>
            <w:top w:val="none" w:sz="0" w:space="0" w:color="auto"/>
            <w:left w:val="none" w:sz="0" w:space="0" w:color="auto"/>
            <w:bottom w:val="none" w:sz="0" w:space="0" w:color="auto"/>
            <w:right w:val="none" w:sz="0" w:space="0" w:color="auto"/>
          </w:divBdr>
        </w:div>
        <w:div w:id="1926914051">
          <w:marLeft w:val="1886"/>
          <w:marRight w:val="0"/>
          <w:marTop w:val="0"/>
          <w:marBottom w:val="0"/>
          <w:divBdr>
            <w:top w:val="none" w:sz="0" w:space="0" w:color="auto"/>
            <w:left w:val="none" w:sz="0" w:space="0" w:color="auto"/>
            <w:bottom w:val="none" w:sz="0" w:space="0" w:color="auto"/>
            <w:right w:val="none" w:sz="0" w:space="0" w:color="auto"/>
          </w:divBdr>
        </w:div>
        <w:div w:id="161969937">
          <w:marLeft w:val="1886"/>
          <w:marRight w:val="0"/>
          <w:marTop w:val="0"/>
          <w:marBottom w:val="0"/>
          <w:divBdr>
            <w:top w:val="none" w:sz="0" w:space="0" w:color="auto"/>
            <w:left w:val="none" w:sz="0" w:space="0" w:color="auto"/>
            <w:bottom w:val="none" w:sz="0" w:space="0" w:color="auto"/>
            <w:right w:val="none" w:sz="0" w:space="0" w:color="auto"/>
          </w:divBdr>
        </w:div>
        <w:div w:id="836650939">
          <w:marLeft w:val="1886"/>
          <w:marRight w:val="0"/>
          <w:marTop w:val="0"/>
          <w:marBottom w:val="0"/>
          <w:divBdr>
            <w:top w:val="none" w:sz="0" w:space="0" w:color="auto"/>
            <w:left w:val="none" w:sz="0" w:space="0" w:color="auto"/>
            <w:bottom w:val="none" w:sz="0" w:space="0" w:color="auto"/>
            <w:right w:val="none" w:sz="0" w:space="0" w:color="auto"/>
          </w:divBdr>
        </w:div>
        <w:div w:id="900867275">
          <w:marLeft w:val="1166"/>
          <w:marRight w:val="0"/>
          <w:marTop w:val="0"/>
          <w:marBottom w:val="0"/>
          <w:divBdr>
            <w:top w:val="none" w:sz="0" w:space="0" w:color="auto"/>
            <w:left w:val="none" w:sz="0" w:space="0" w:color="auto"/>
            <w:bottom w:val="none" w:sz="0" w:space="0" w:color="auto"/>
            <w:right w:val="none" w:sz="0" w:space="0" w:color="auto"/>
          </w:divBdr>
        </w:div>
      </w:divsChild>
    </w:div>
    <w:div w:id="520702933">
      <w:bodyDiv w:val="1"/>
      <w:marLeft w:val="0"/>
      <w:marRight w:val="0"/>
      <w:marTop w:val="0"/>
      <w:marBottom w:val="0"/>
      <w:divBdr>
        <w:top w:val="none" w:sz="0" w:space="0" w:color="auto"/>
        <w:left w:val="none" w:sz="0" w:space="0" w:color="auto"/>
        <w:bottom w:val="none" w:sz="0" w:space="0" w:color="auto"/>
        <w:right w:val="none" w:sz="0" w:space="0" w:color="auto"/>
      </w:divBdr>
      <w:divsChild>
        <w:div w:id="561210103">
          <w:marLeft w:val="1080"/>
          <w:marRight w:val="0"/>
          <w:marTop w:val="100"/>
          <w:marBottom w:val="0"/>
          <w:divBdr>
            <w:top w:val="none" w:sz="0" w:space="0" w:color="auto"/>
            <w:left w:val="none" w:sz="0" w:space="0" w:color="auto"/>
            <w:bottom w:val="none" w:sz="0" w:space="0" w:color="auto"/>
            <w:right w:val="none" w:sz="0" w:space="0" w:color="auto"/>
          </w:divBdr>
        </w:div>
        <w:div w:id="1023168050">
          <w:marLeft w:val="1080"/>
          <w:marRight w:val="0"/>
          <w:marTop w:val="100"/>
          <w:marBottom w:val="0"/>
          <w:divBdr>
            <w:top w:val="none" w:sz="0" w:space="0" w:color="auto"/>
            <w:left w:val="none" w:sz="0" w:space="0" w:color="auto"/>
            <w:bottom w:val="none" w:sz="0" w:space="0" w:color="auto"/>
            <w:right w:val="none" w:sz="0" w:space="0" w:color="auto"/>
          </w:divBdr>
        </w:div>
        <w:div w:id="627785625">
          <w:marLeft w:val="1080"/>
          <w:marRight w:val="0"/>
          <w:marTop w:val="100"/>
          <w:marBottom w:val="0"/>
          <w:divBdr>
            <w:top w:val="none" w:sz="0" w:space="0" w:color="auto"/>
            <w:left w:val="none" w:sz="0" w:space="0" w:color="auto"/>
            <w:bottom w:val="none" w:sz="0" w:space="0" w:color="auto"/>
            <w:right w:val="none" w:sz="0" w:space="0" w:color="auto"/>
          </w:divBdr>
        </w:div>
        <w:div w:id="1396275893">
          <w:marLeft w:val="1080"/>
          <w:marRight w:val="0"/>
          <w:marTop w:val="100"/>
          <w:marBottom w:val="0"/>
          <w:divBdr>
            <w:top w:val="none" w:sz="0" w:space="0" w:color="auto"/>
            <w:left w:val="none" w:sz="0" w:space="0" w:color="auto"/>
            <w:bottom w:val="none" w:sz="0" w:space="0" w:color="auto"/>
            <w:right w:val="none" w:sz="0" w:space="0" w:color="auto"/>
          </w:divBdr>
        </w:div>
      </w:divsChild>
    </w:div>
    <w:div w:id="538517502">
      <w:bodyDiv w:val="1"/>
      <w:marLeft w:val="0"/>
      <w:marRight w:val="0"/>
      <w:marTop w:val="0"/>
      <w:marBottom w:val="0"/>
      <w:divBdr>
        <w:top w:val="none" w:sz="0" w:space="0" w:color="auto"/>
        <w:left w:val="none" w:sz="0" w:space="0" w:color="auto"/>
        <w:bottom w:val="none" w:sz="0" w:space="0" w:color="auto"/>
        <w:right w:val="none" w:sz="0" w:space="0" w:color="auto"/>
      </w:divBdr>
      <w:divsChild>
        <w:div w:id="992218666">
          <w:marLeft w:val="1166"/>
          <w:marRight w:val="0"/>
          <w:marTop w:val="0"/>
          <w:marBottom w:val="0"/>
          <w:divBdr>
            <w:top w:val="none" w:sz="0" w:space="0" w:color="auto"/>
            <w:left w:val="none" w:sz="0" w:space="0" w:color="auto"/>
            <w:bottom w:val="none" w:sz="0" w:space="0" w:color="auto"/>
            <w:right w:val="none" w:sz="0" w:space="0" w:color="auto"/>
          </w:divBdr>
        </w:div>
        <w:div w:id="1773667160">
          <w:marLeft w:val="1886"/>
          <w:marRight w:val="0"/>
          <w:marTop w:val="0"/>
          <w:marBottom w:val="0"/>
          <w:divBdr>
            <w:top w:val="none" w:sz="0" w:space="0" w:color="auto"/>
            <w:left w:val="none" w:sz="0" w:space="0" w:color="auto"/>
            <w:bottom w:val="none" w:sz="0" w:space="0" w:color="auto"/>
            <w:right w:val="none" w:sz="0" w:space="0" w:color="auto"/>
          </w:divBdr>
        </w:div>
        <w:div w:id="454563559">
          <w:marLeft w:val="1886"/>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668945317">
      <w:bodyDiv w:val="1"/>
      <w:marLeft w:val="0"/>
      <w:marRight w:val="0"/>
      <w:marTop w:val="0"/>
      <w:marBottom w:val="0"/>
      <w:divBdr>
        <w:top w:val="none" w:sz="0" w:space="0" w:color="auto"/>
        <w:left w:val="none" w:sz="0" w:space="0" w:color="auto"/>
        <w:bottom w:val="none" w:sz="0" w:space="0" w:color="auto"/>
        <w:right w:val="none" w:sz="0" w:space="0" w:color="auto"/>
      </w:divBdr>
      <w:divsChild>
        <w:div w:id="1587955161">
          <w:marLeft w:val="1166"/>
          <w:marRight w:val="0"/>
          <w:marTop w:val="0"/>
          <w:marBottom w:val="0"/>
          <w:divBdr>
            <w:top w:val="none" w:sz="0" w:space="0" w:color="auto"/>
            <w:left w:val="none" w:sz="0" w:space="0" w:color="auto"/>
            <w:bottom w:val="none" w:sz="0" w:space="0" w:color="auto"/>
            <w:right w:val="none" w:sz="0" w:space="0" w:color="auto"/>
          </w:divBdr>
        </w:div>
        <w:div w:id="242380989">
          <w:marLeft w:val="1166"/>
          <w:marRight w:val="0"/>
          <w:marTop w:val="0"/>
          <w:marBottom w:val="0"/>
          <w:divBdr>
            <w:top w:val="none" w:sz="0" w:space="0" w:color="auto"/>
            <w:left w:val="none" w:sz="0" w:space="0" w:color="auto"/>
            <w:bottom w:val="none" w:sz="0" w:space="0" w:color="auto"/>
            <w:right w:val="none" w:sz="0" w:space="0" w:color="auto"/>
          </w:divBdr>
        </w:div>
        <w:div w:id="341662421">
          <w:marLeft w:val="1166"/>
          <w:marRight w:val="0"/>
          <w:marTop w:val="0"/>
          <w:marBottom w:val="0"/>
          <w:divBdr>
            <w:top w:val="none" w:sz="0" w:space="0" w:color="auto"/>
            <w:left w:val="none" w:sz="0" w:space="0" w:color="auto"/>
            <w:bottom w:val="none" w:sz="0" w:space="0" w:color="auto"/>
            <w:right w:val="none" w:sz="0" w:space="0" w:color="auto"/>
          </w:divBdr>
        </w:div>
        <w:div w:id="552735806">
          <w:marLeft w:val="1886"/>
          <w:marRight w:val="0"/>
          <w:marTop w:val="0"/>
          <w:marBottom w:val="0"/>
          <w:divBdr>
            <w:top w:val="none" w:sz="0" w:space="0" w:color="auto"/>
            <w:left w:val="none" w:sz="0" w:space="0" w:color="auto"/>
            <w:bottom w:val="none" w:sz="0" w:space="0" w:color="auto"/>
            <w:right w:val="none" w:sz="0" w:space="0" w:color="auto"/>
          </w:divBdr>
        </w:div>
      </w:divsChild>
    </w:div>
    <w:div w:id="759328307">
      <w:bodyDiv w:val="1"/>
      <w:marLeft w:val="0"/>
      <w:marRight w:val="0"/>
      <w:marTop w:val="0"/>
      <w:marBottom w:val="0"/>
      <w:divBdr>
        <w:top w:val="none" w:sz="0" w:space="0" w:color="auto"/>
        <w:left w:val="none" w:sz="0" w:space="0" w:color="auto"/>
        <w:bottom w:val="none" w:sz="0" w:space="0" w:color="auto"/>
        <w:right w:val="none" w:sz="0" w:space="0" w:color="auto"/>
      </w:divBdr>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896624121">
      <w:bodyDiv w:val="1"/>
      <w:marLeft w:val="0"/>
      <w:marRight w:val="0"/>
      <w:marTop w:val="0"/>
      <w:marBottom w:val="0"/>
      <w:divBdr>
        <w:top w:val="none" w:sz="0" w:space="0" w:color="auto"/>
        <w:left w:val="none" w:sz="0" w:space="0" w:color="auto"/>
        <w:bottom w:val="none" w:sz="0" w:space="0" w:color="auto"/>
        <w:right w:val="none" w:sz="0" w:space="0" w:color="auto"/>
      </w:divBdr>
    </w:div>
    <w:div w:id="943998080">
      <w:bodyDiv w:val="1"/>
      <w:marLeft w:val="0"/>
      <w:marRight w:val="0"/>
      <w:marTop w:val="0"/>
      <w:marBottom w:val="0"/>
      <w:divBdr>
        <w:top w:val="none" w:sz="0" w:space="0" w:color="auto"/>
        <w:left w:val="none" w:sz="0" w:space="0" w:color="auto"/>
        <w:bottom w:val="none" w:sz="0" w:space="0" w:color="auto"/>
        <w:right w:val="none" w:sz="0" w:space="0" w:color="auto"/>
      </w:divBdr>
      <w:divsChild>
        <w:div w:id="2000762993">
          <w:marLeft w:val="1166"/>
          <w:marRight w:val="0"/>
          <w:marTop w:val="0"/>
          <w:marBottom w:val="0"/>
          <w:divBdr>
            <w:top w:val="none" w:sz="0" w:space="0" w:color="auto"/>
            <w:left w:val="none" w:sz="0" w:space="0" w:color="auto"/>
            <w:bottom w:val="none" w:sz="0" w:space="0" w:color="auto"/>
            <w:right w:val="none" w:sz="0" w:space="0" w:color="auto"/>
          </w:divBdr>
        </w:div>
        <w:div w:id="1296720292">
          <w:marLeft w:val="1166"/>
          <w:marRight w:val="0"/>
          <w:marTop w:val="0"/>
          <w:marBottom w:val="0"/>
          <w:divBdr>
            <w:top w:val="none" w:sz="0" w:space="0" w:color="auto"/>
            <w:left w:val="none" w:sz="0" w:space="0" w:color="auto"/>
            <w:bottom w:val="none" w:sz="0" w:space="0" w:color="auto"/>
            <w:right w:val="none" w:sz="0" w:space="0" w:color="auto"/>
          </w:divBdr>
        </w:div>
        <w:div w:id="597130791">
          <w:marLeft w:val="1166"/>
          <w:marRight w:val="0"/>
          <w:marTop w:val="0"/>
          <w:marBottom w:val="0"/>
          <w:divBdr>
            <w:top w:val="none" w:sz="0" w:space="0" w:color="auto"/>
            <w:left w:val="none" w:sz="0" w:space="0" w:color="auto"/>
            <w:bottom w:val="none" w:sz="0" w:space="0" w:color="auto"/>
            <w:right w:val="none" w:sz="0" w:space="0" w:color="auto"/>
          </w:divBdr>
        </w:div>
        <w:div w:id="925114355">
          <w:marLeft w:val="1886"/>
          <w:marRight w:val="0"/>
          <w:marTop w:val="0"/>
          <w:marBottom w:val="0"/>
          <w:divBdr>
            <w:top w:val="none" w:sz="0" w:space="0" w:color="auto"/>
            <w:left w:val="none" w:sz="0" w:space="0" w:color="auto"/>
            <w:bottom w:val="none" w:sz="0" w:space="0" w:color="auto"/>
            <w:right w:val="none" w:sz="0" w:space="0" w:color="auto"/>
          </w:divBdr>
        </w:div>
      </w:divsChild>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185512794">
      <w:bodyDiv w:val="1"/>
      <w:marLeft w:val="0"/>
      <w:marRight w:val="0"/>
      <w:marTop w:val="0"/>
      <w:marBottom w:val="0"/>
      <w:divBdr>
        <w:top w:val="none" w:sz="0" w:space="0" w:color="auto"/>
        <w:left w:val="none" w:sz="0" w:space="0" w:color="auto"/>
        <w:bottom w:val="none" w:sz="0" w:space="0" w:color="auto"/>
        <w:right w:val="none" w:sz="0" w:space="0" w:color="auto"/>
      </w:divBdr>
      <w:divsChild>
        <w:div w:id="1698193642">
          <w:marLeft w:val="1886"/>
          <w:marRight w:val="0"/>
          <w:marTop w:val="0"/>
          <w:marBottom w:val="0"/>
          <w:divBdr>
            <w:top w:val="none" w:sz="0" w:space="0" w:color="auto"/>
            <w:left w:val="none" w:sz="0" w:space="0" w:color="auto"/>
            <w:bottom w:val="none" w:sz="0" w:space="0" w:color="auto"/>
            <w:right w:val="none" w:sz="0" w:space="0" w:color="auto"/>
          </w:divBdr>
        </w:div>
        <w:div w:id="209533672">
          <w:marLeft w:val="2606"/>
          <w:marRight w:val="0"/>
          <w:marTop w:val="0"/>
          <w:marBottom w:val="0"/>
          <w:divBdr>
            <w:top w:val="none" w:sz="0" w:space="0" w:color="auto"/>
            <w:left w:val="none" w:sz="0" w:space="0" w:color="auto"/>
            <w:bottom w:val="none" w:sz="0" w:space="0" w:color="auto"/>
            <w:right w:val="none" w:sz="0" w:space="0" w:color="auto"/>
          </w:divBdr>
        </w:div>
        <w:div w:id="1073577792">
          <w:marLeft w:val="2606"/>
          <w:marRight w:val="0"/>
          <w:marTop w:val="0"/>
          <w:marBottom w:val="0"/>
          <w:divBdr>
            <w:top w:val="none" w:sz="0" w:space="0" w:color="auto"/>
            <w:left w:val="none" w:sz="0" w:space="0" w:color="auto"/>
            <w:bottom w:val="none" w:sz="0" w:space="0" w:color="auto"/>
            <w:right w:val="none" w:sz="0" w:space="0" w:color="auto"/>
          </w:divBdr>
        </w:div>
        <w:div w:id="87850885">
          <w:marLeft w:val="2606"/>
          <w:marRight w:val="0"/>
          <w:marTop w:val="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342315746">
      <w:bodyDiv w:val="1"/>
      <w:marLeft w:val="0"/>
      <w:marRight w:val="0"/>
      <w:marTop w:val="0"/>
      <w:marBottom w:val="0"/>
      <w:divBdr>
        <w:top w:val="none" w:sz="0" w:space="0" w:color="auto"/>
        <w:left w:val="none" w:sz="0" w:space="0" w:color="auto"/>
        <w:bottom w:val="none" w:sz="0" w:space="0" w:color="auto"/>
        <w:right w:val="none" w:sz="0" w:space="0" w:color="auto"/>
      </w:divBdr>
      <w:divsChild>
        <w:div w:id="44915343">
          <w:marLeft w:val="1080"/>
          <w:marRight w:val="0"/>
          <w:marTop w:val="100"/>
          <w:marBottom w:val="0"/>
          <w:divBdr>
            <w:top w:val="none" w:sz="0" w:space="0" w:color="auto"/>
            <w:left w:val="none" w:sz="0" w:space="0" w:color="auto"/>
            <w:bottom w:val="none" w:sz="0" w:space="0" w:color="auto"/>
            <w:right w:val="none" w:sz="0" w:space="0" w:color="auto"/>
          </w:divBdr>
        </w:div>
        <w:div w:id="459493819">
          <w:marLeft w:val="1080"/>
          <w:marRight w:val="0"/>
          <w:marTop w:val="100"/>
          <w:marBottom w:val="0"/>
          <w:divBdr>
            <w:top w:val="none" w:sz="0" w:space="0" w:color="auto"/>
            <w:left w:val="none" w:sz="0" w:space="0" w:color="auto"/>
            <w:bottom w:val="none" w:sz="0" w:space="0" w:color="auto"/>
            <w:right w:val="none" w:sz="0" w:space="0" w:color="auto"/>
          </w:divBdr>
        </w:div>
        <w:div w:id="1137720193">
          <w:marLeft w:val="1080"/>
          <w:marRight w:val="0"/>
          <w:marTop w:val="100"/>
          <w:marBottom w:val="0"/>
          <w:divBdr>
            <w:top w:val="none" w:sz="0" w:space="0" w:color="auto"/>
            <w:left w:val="none" w:sz="0" w:space="0" w:color="auto"/>
            <w:bottom w:val="none" w:sz="0" w:space="0" w:color="auto"/>
            <w:right w:val="none" w:sz="0" w:space="0" w:color="auto"/>
          </w:divBdr>
        </w:div>
      </w:divsChild>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689403051">
      <w:bodyDiv w:val="1"/>
      <w:marLeft w:val="0"/>
      <w:marRight w:val="0"/>
      <w:marTop w:val="0"/>
      <w:marBottom w:val="0"/>
      <w:divBdr>
        <w:top w:val="none" w:sz="0" w:space="0" w:color="auto"/>
        <w:left w:val="none" w:sz="0" w:space="0" w:color="auto"/>
        <w:bottom w:val="none" w:sz="0" w:space="0" w:color="auto"/>
        <w:right w:val="none" w:sz="0" w:space="0" w:color="auto"/>
      </w:divBdr>
      <w:divsChild>
        <w:div w:id="286812470">
          <w:marLeft w:val="1080"/>
          <w:marRight w:val="0"/>
          <w:marTop w:val="100"/>
          <w:marBottom w:val="0"/>
          <w:divBdr>
            <w:top w:val="none" w:sz="0" w:space="0" w:color="auto"/>
            <w:left w:val="none" w:sz="0" w:space="0" w:color="auto"/>
            <w:bottom w:val="none" w:sz="0" w:space="0" w:color="auto"/>
            <w:right w:val="none" w:sz="0" w:space="0" w:color="auto"/>
          </w:divBdr>
        </w:div>
        <w:div w:id="438644123">
          <w:marLeft w:val="1080"/>
          <w:marRight w:val="0"/>
          <w:marTop w:val="100"/>
          <w:marBottom w:val="0"/>
          <w:divBdr>
            <w:top w:val="none" w:sz="0" w:space="0" w:color="auto"/>
            <w:left w:val="none" w:sz="0" w:space="0" w:color="auto"/>
            <w:bottom w:val="none" w:sz="0" w:space="0" w:color="auto"/>
            <w:right w:val="none" w:sz="0" w:space="0" w:color="auto"/>
          </w:divBdr>
        </w:div>
        <w:div w:id="1571228132">
          <w:marLeft w:val="1080"/>
          <w:marRight w:val="0"/>
          <w:marTop w:val="100"/>
          <w:marBottom w:val="0"/>
          <w:divBdr>
            <w:top w:val="none" w:sz="0" w:space="0" w:color="auto"/>
            <w:left w:val="none" w:sz="0" w:space="0" w:color="auto"/>
            <w:bottom w:val="none" w:sz="0" w:space="0" w:color="auto"/>
            <w:right w:val="none" w:sz="0" w:space="0" w:color="auto"/>
          </w:divBdr>
        </w:div>
        <w:div w:id="1357924349">
          <w:marLeft w:val="1080"/>
          <w:marRight w:val="0"/>
          <w:marTop w:val="100"/>
          <w:marBottom w:val="0"/>
          <w:divBdr>
            <w:top w:val="none" w:sz="0" w:space="0" w:color="auto"/>
            <w:left w:val="none" w:sz="0" w:space="0" w:color="auto"/>
            <w:bottom w:val="none" w:sz="0" w:space="0" w:color="auto"/>
            <w:right w:val="none" w:sz="0" w:space="0" w:color="auto"/>
          </w:divBdr>
        </w:div>
      </w:divsChild>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874688438">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1956711623">
      <w:bodyDiv w:val="1"/>
      <w:marLeft w:val="0"/>
      <w:marRight w:val="0"/>
      <w:marTop w:val="0"/>
      <w:marBottom w:val="0"/>
      <w:divBdr>
        <w:top w:val="none" w:sz="0" w:space="0" w:color="auto"/>
        <w:left w:val="none" w:sz="0" w:space="0" w:color="auto"/>
        <w:bottom w:val="none" w:sz="0" w:space="0" w:color="auto"/>
        <w:right w:val="none" w:sz="0" w:space="0" w:color="auto"/>
      </w:divBdr>
      <w:divsChild>
        <w:div w:id="678314254">
          <w:marLeft w:val="1166"/>
          <w:marRight w:val="0"/>
          <w:marTop w:val="0"/>
          <w:marBottom w:val="0"/>
          <w:divBdr>
            <w:top w:val="none" w:sz="0" w:space="0" w:color="auto"/>
            <w:left w:val="none" w:sz="0" w:space="0" w:color="auto"/>
            <w:bottom w:val="none" w:sz="0" w:space="0" w:color="auto"/>
            <w:right w:val="none" w:sz="0" w:space="0" w:color="auto"/>
          </w:divBdr>
        </w:div>
        <w:div w:id="1170366603">
          <w:marLeft w:val="1166"/>
          <w:marRight w:val="0"/>
          <w:marTop w:val="0"/>
          <w:marBottom w:val="0"/>
          <w:divBdr>
            <w:top w:val="none" w:sz="0" w:space="0" w:color="auto"/>
            <w:left w:val="none" w:sz="0" w:space="0" w:color="auto"/>
            <w:bottom w:val="none" w:sz="0" w:space="0" w:color="auto"/>
            <w:right w:val="none" w:sz="0" w:space="0" w:color="auto"/>
          </w:divBdr>
        </w:div>
        <w:div w:id="936792504">
          <w:marLeft w:val="1886"/>
          <w:marRight w:val="0"/>
          <w:marTop w:val="0"/>
          <w:marBottom w:val="0"/>
          <w:divBdr>
            <w:top w:val="none" w:sz="0" w:space="0" w:color="auto"/>
            <w:left w:val="none" w:sz="0" w:space="0" w:color="auto"/>
            <w:bottom w:val="none" w:sz="0" w:space="0" w:color="auto"/>
            <w:right w:val="none" w:sz="0" w:space="0" w:color="auto"/>
          </w:divBdr>
        </w:div>
        <w:div w:id="356808315">
          <w:marLeft w:val="1886"/>
          <w:marRight w:val="0"/>
          <w:marTop w:val="0"/>
          <w:marBottom w:val="0"/>
          <w:divBdr>
            <w:top w:val="none" w:sz="0" w:space="0" w:color="auto"/>
            <w:left w:val="none" w:sz="0" w:space="0" w:color="auto"/>
            <w:bottom w:val="none" w:sz="0" w:space="0" w:color="auto"/>
            <w:right w:val="none" w:sz="0" w:space="0" w:color="auto"/>
          </w:divBdr>
        </w:div>
      </w:divsChild>
    </w:div>
    <w:div w:id="2081054844">
      <w:bodyDiv w:val="1"/>
      <w:marLeft w:val="0"/>
      <w:marRight w:val="0"/>
      <w:marTop w:val="0"/>
      <w:marBottom w:val="0"/>
      <w:divBdr>
        <w:top w:val="none" w:sz="0" w:space="0" w:color="auto"/>
        <w:left w:val="none" w:sz="0" w:space="0" w:color="auto"/>
        <w:bottom w:val="none" w:sz="0" w:space="0" w:color="auto"/>
        <w:right w:val="none" w:sz="0" w:space="0" w:color="auto"/>
      </w:divBdr>
      <w:divsChild>
        <w:div w:id="1125660906">
          <w:marLeft w:val="1166"/>
          <w:marRight w:val="0"/>
          <w:marTop w:val="0"/>
          <w:marBottom w:val="0"/>
          <w:divBdr>
            <w:top w:val="none" w:sz="0" w:space="0" w:color="auto"/>
            <w:left w:val="none" w:sz="0" w:space="0" w:color="auto"/>
            <w:bottom w:val="none" w:sz="0" w:space="0" w:color="auto"/>
            <w:right w:val="none" w:sz="0" w:space="0" w:color="auto"/>
          </w:divBdr>
        </w:div>
        <w:div w:id="1560241248">
          <w:marLeft w:val="1166"/>
          <w:marRight w:val="0"/>
          <w:marTop w:val="0"/>
          <w:marBottom w:val="0"/>
          <w:divBdr>
            <w:top w:val="none" w:sz="0" w:space="0" w:color="auto"/>
            <w:left w:val="none" w:sz="0" w:space="0" w:color="auto"/>
            <w:bottom w:val="none" w:sz="0" w:space="0" w:color="auto"/>
            <w:right w:val="none" w:sz="0" w:space="0" w:color="auto"/>
          </w:divBdr>
        </w:div>
        <w:div w:id="1854681235">
          <w:marLeft w:val="1166"/>
          <w:marRight w:val="0"/>
          <w:marTop w:val="0"/>
          <w:marBottom w:val="0"/>
          <w:divBdr>
            <w:top w:val="none" w:sz="0" w:space="0" w:color="auto"/>
            <w:left w:val="none" w:sz="0" w:space="0" w:color="auto"/>
            <w:bottom w:val="none" w:sz="0" w:space="0" w:color="auto"/>
            <w:right w:val="none" w:sz="0" w:space="0" w:color="auto"/>
          </w:divBdr>
        </w:div>
        <w:div w:id="2037467144">
          <w:marLeft w:val="1886"/>
          <w:marRight w:val="0"/>
          <w:marTop w:val="0"/>
          <w:marBottom w:val="0"/>
          <w:divBdr>
            <w:top w:val="none" w:sz="0" w:space="0" w:color="auto"/>
            <w:left w:val="none" w:sz="0" w:space="0" w:color="auto"/>
            <w:bottom w:val="none" w:sz="0" w:space="0" w:color="auto"/>
            <w:right w:val="none" w:sz="0" w:space="0" w:color="auto"/>
          </w:divBdr>
        </w:div>
      </w:divsChild>
    </w:div>
    <w:div w:id="2100056755">
      <w:bodyDiv w:val="1"/>
      <w:marLeft w:val="0"/>
      <w:marRight w:val="0"/>
      <w:marTop w:val="0"/>
      <w:marBottom w:val="0"/>
      <w:divBdr>
        <w:top w:val="none" w:sz="0" w:space="0" w:color="auto"/>
        <w:left w:val="none" w:sz="0" w:space="0" w:color="auto"/>
        <w:bottom w:val="none" w:sz="0" w:space="0" w:color="auto"/>
        <w:right w:val="none" w:sz="0" w:space="0" w:color="auto"/>
      </w:divBdr>
      <w:divsChild>
        <w:div w:id="1601529150">
          <w:marLeft w:val="1166"/>
          <w:marRight w:val="0"/>
          <w:marTop w:val="0"/>
          <w:marBottom w:val="0"/>
          <w:divBdr>
            <w:top w:val="none" w:sz="0" w:space="0" w:color="auto"/>
            <w:left w:val="none" w:sz="0" w:space="0" w:color="auto"/>
            <w:bottom w:val="none" w:sz="0" w:space="0" w:color="auto"/>
            <w:right w:val="none" w:sz="0" w:space="0" w:color="auto"/>
          </w:divBdr>
        </w:div>
        <w:div w:id="608467172">
          <w:marLeft w:val="1166"/>
          <w:marRight w:val="0"/>
          <w:marTop w:val="0"/>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D99616218D054EA63C510D5C3ED3A7" ma:contentTypeVersion="10" ma:contentTypeDescription="Create a new document." ma:contentTypeScope="" ma:versionID="97c141eeddc2b026a96fe89f6c249758">
  <xsd:schema xmlns:xsd="http://www.w3.org/2001/XMLSchema" xmlns:xs="http://www.w3.org/2001/XMLSchema" xmlns:p="http://schemas.microsoft.com/office/2006/metadata/properties" xmlns:ns3="23347348-f209-4824-a23a-1433d5a4d5f5" targetNamespace="http://schemas.microsoft.com/office/2006/metadata/properties" ma:root="true" ma:fieldsID="6fa81670cf26b06127e21a38d9176acf" ns3:_="">
    <xsd:import namespace="23347348-f209-4824-a23a-1433d5a4d5f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347348-f209-4824-a23a-1433d5a4d5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F07CB-2410-4AF1-8AD8-D7001931D5BF}">
  <ds:schemaRefs>
    <ds:schemaRef ds:uri="http://schemas.microsoft.com/sharepoint/v3/contenttype/forms"/>
  </ds:schemaRefs>
</ds:datastoreItem>
</file>

<file path=customXml/itemProps2.xml><?xml version="1.0" encoding="utf-8"?>
<ds:datastoreItem xmlns:ds="http://schemas.openxmlformats.org/officeDocument/2006/customXml" ds:itemID="{2634D70E-2A69-4077-958E-8796352B5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347348-f209-4824-a23a-1433d5a4d5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58E8DB-C455-4DBB-A2BC-69615EFB983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50C443C-AE2E-4D96-92FC-0DDC9D498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1261</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Intel</cp:lastModifiedBy>
  <cp:revision>8</cp:revision>
  <cp:lastPrinted>1899-12-31T22:00:00Z</cp:lastPrinted>
  <dcterms:created xsi:type="dcterms:W3CDTF">2020-10-22T06:10:00Z</dcterms:created>
  <dcterms:modified xsi:type="dcterms:W3CDTF">2020-10-23T22:47:00Z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2020-08-07 20:12:12Z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0x0101005AD99616218D054EA63C510D5C3ED3A7</vt:lpwstr>
  </property>
</Properties>
</file>